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01" w:rsidRPr="00610AC3" w:rsidRDefault="00881D01" w:rsidP="00610AC3">
      <w:pPr>
        <w:contextualSpacing/>
        <w:mirrorIndents/>
        <w:jc w:val="center"/>
        <w:rPr>
          <w:rFonts w:ascii="Times New Roman" w:hAnsi="Times New Roman" w:cs="Times New Roman"/>
          <w:b/>
          <w:sz w:val="28"/>
          <w:szCs w:val="28"/>
        </w:rPr>
      </w:pPr>
      <w:r w:rsidRPr="00610AC3">
        <w:rPr>
          <w:rFonts w:ascii="Times New Roman" w:hAnsi="Times New Roman" w:cs="Times New Roman"/>
          <w:b/>
          <w:sz w:val="28"/>
          <w:szCs w:val="28"/>
        </w:rPr>
        <w:t xml:space="preserve">ПРОТОКОЛ № </w:t>
      </w:r>
      <w:r w:rsidR="00B04937">
        <w:rPr>
          <w:rFonts w:ascii="Times New Roman" w:hAnsi="Times New Roman" w:cs="Times New Roman"/>
          <w:b/>
          <w:sz w:val="28"/>
          <w:szCs w:val="28"/>
        </w:rPr>
        <w:t>2</w:t>
      </w:r>
      <w:r w:rsidRPr="00610AC3">
        <w:rPr>
          <w:rFonts w:ascii="Times New Roman" w:hAnsi="Times New Roman" w:cs="Times New Roman"/>
          <w:b/>
          <w:sz w:val="28"/>
          <w:szCs w:val="28"/>
        </w:rPr>
        <w:t xml:space="preserve"> - 202</w:t>
      </w:r>
      <w:r w:rsidR="00A41A1E" w:rsidRPr="00610AC3">
        <w:rPr>
          <w:rFonts w:ascii="Times New Roman" w:hAnsi="Times New Roman" w:cs="Times New Roman"/>
          <w:b/>
          <w:sz w:val="28"/>
          <w:szCs w:val="28"/>
        </w:rPr>
        <w:t>2</w:t>
      </w:r>
    </w:p>
    <w:p w:rsidR="00881D01" w:rsidRPr="00610AC3" w:rsidRDefault="00881D01" w:rsidP="00610AC3">
      <w:pPr>
        <w:contextualSpacing/>
        <w:mirrorIndents/>
        <w:jc w:val="center"/>
        <w:rPr>
          <w:rFonts w:ascii="Times New Roman" w:hAnsi="Times New Roman" w:cs="Times New Roman"/>
          <w:b/>
          <w:color w:val="000000"/>
          <w:kern w:val="28"/>
          <w:sz w:val="28"/>
          <w:szCs w:val="28"/>
        </w:rPr>
      </w:pPr>
      <w:r w:rsidRPr="00610AC3">
        <w:rPr>
          <w:rFonts w:ascii="Times New Roman" w:hAnsi="Times New Roman" w:cs="Times New Roman"/>
          <w:b/>
          <w:sz w:val="28"/>
          <w:szCs w:val="28"/>
        </w:rPr>
        <w:t xml:space="preserve">заседания </w:t>
      </w:r>
      <w:r w:rsidRPr="00610AC3">
        <w:rPr>
          <w:rFonts w:ascii="Times New Roman" w:hAnsi="Times New Roman" w:cs="Times New Roman"/>
          <w:b/>
          <w:color w:val="000000"/>
          <w:sz w:val="28"/>
          <w:szCs w:val="28"/>
        </w:rPr>
        <w:t xml:space="preserve">рабочей группы </w:t>
      </w:r>
      <w:r w:rsidRPr="00610AC3">
        <w:rPr>
          <w:rFonts w:ascii="Times New Roman" w:hAnsi="Times New Roman" w:cs="Times New Roman"/>
          <w:b/>
          <w:color w:val="000000"/>
          <w:kern w:val="28"/>
          <w:sz w:val="28"/>
          <w:szCs w:val="28"/>
        </w:rPr>
        <w:t xml:space="preserve">по вопросам содействия в реализации Федерального закона от 5 апреля 2013 года № 44-ФЗ </w:t>
      </w:r>
      <w:r w:rsidR="003732BF">
        <w:rPr>
          <w:rFonts w:ascii="Times New Roman" w:hAnsi="Times New Roman" w:cs="Times New Roman"/>
          <w:b/>
          <w:color w:val="000000"/>
          <w:kern w:val="28"/>
          <w:sz w:val="28"/>
          <w:szCs w:val="28"/>
        </w:rPr>
        <w:t>«</w:t>
      </w:r>
      <w:r w:rsidRPr="00610AC3">
        <w:rPr>
          <w:rFonts w:ascii="Times New Roman" w:hAnsi="Times New Roman" w:cs="Times New Roman"/>
          <w:b/>
          <w:color w:val="000000"/>
          <w:kern w:val="28"/>
          <w:sz w:val="28"/>
          <w:szCs w:val="28"/>
        </w:rPr>
        <w:t>О контрактной системе в сфере закупок товаров, работ, услуг для обеспечения государственных и муниципальных нужд</w:t>
      </w:r>
      <w:r w:rsidR="003732BF">
        <w:rPr>
          <w:rFonts w:ascii="Times New Roman" w:hAnsi="Times New Roman" w:cs="Times New Roman"/>
          <w:b/>
          <w:color w:val="000000"/>
          <w:kern w:val="28"/>
          <w:sz w:val="28"/>
          <w:szCs w:val="28"/>
        </w:rPr>
        <w:t>»</w:t>
      </w:r>
      <w:r w:rsidRPr="00610AC3">
        <w:rPr>
          <w:rFonts w:ascii="Times New Roman" w:hAnsi="Times New Roman" w:cs="Times New Roman"/>
          <w:b/>
          <w:color w:val="000000"/>
          <w:kern w:val="28"/>
          <w:sz w:val="28"/>
          <w:szCs w:val="28"/>
        </w:rPr>
        <w:t xml:space="preserve"> на территории </w:t>
      </w:r>
    </w:p>
    <w:p w:rsidR="00881D01" w:rsidRPr="00610AC3" w:rsidRDefault="00881D01" w:rsidP="00610AC3">
      <w:pPr>
        <w:contextualSpacing/>
        <w:mirrorIndents/>
        <w:jc w:val="center"/>
        <w:rPr>
          <w:rFonts w:ascii="Times New Roman" w:hAnsi="Times New Roman" w:cs="Times New Roman"/>
          <w:b/>
          <w:sz w:val="28"/>
          <w:szCs w:val="28"/>
        </w:rPr>
      </w:pPr>
      <w:r w:rsidRPr="00610AC3">
        <w:rPr>
          <w:rFonts w:ascii="Times New Roman" w:hAnsi="Times New Roman" w:cs="Times New Roman"/>
          <w:b/>
          <w:color w:val="000000"/>
          <w:kern w:val="28"/>
          <w:sz w:val="28"/>
          <w:szCs w:val="28"/>
        </w:rPr>
        <w:t xml:space="preserve">Омской области </w:t>
      </w:r>
      <w:r w:rsidRPr="00610AC3">
        <w:rPr>
          <w:rFonts w:ascii="Times New Roman" w:hAnsi="Times New Roman" w:cs="Times New Roman"/>
          <w:b/>
          <w:sz w:val="28"/>
          <w:szCs w:val="28"/>
        </w:rPr>
        <w:t>(далее – рабочая группа)</w:t>
      </w:r>
    </w:p>
    <w:p w:rsidR="00881D01" w:rsidRPr="00610AC3" w:rsidRDefault="00881D01" w:rsidP="00610AC3">
      <w:pPr>
        <w:contextualSpacing/>
        <w:mirrorIndents/>
        <w:jc w:val="center"/>
        <w:rPr>
          <w:rFonts w:ascii="Times New Roman" w:hAnsi="Times New Roman" w:cs="Times New Roman"/>
          <w:sz w:val="28"/>
          <w:szCs w:val="28"/>
        </w:rPr>
      </w:pPr>
    </w:p>
    <w:p w:rsidR="00881D01" w:rsidRPr="00610AC3" w:rsidRDefault="00A41A1E" w:rsidP="00610AC3">
      <w:pPr>
        <w:tabs>
          <w:tab w:val="right" w:pos="9922"/>
        </w:tabs>
        <w:spacing w:after="0" w:line="240" w:lineRule="auto"/>
        <w:contextualSpacing/>
        <w:mirrorIndents/>
        <w:jc w:val="both"/>
        <w:rPr>
          <w:rFonts w:ascii="Times New Roman" w:hAnsi="Times New Roman" w:cs="Times New Roman"/>
          <w:sz w:val="28"/>
          <w:szCs w:val="28"/>
        </w:rPr>
      </w:pPr>
      <w:r w:rsidRPr="00610AC3">
        <w:rPr>
          <w:rFonts w:ascii="Times New Roman" w:hAnsi="Times New Roman" w:cs="Times New Roman"/>
          <w:sz w:val="28"/>
          <w:szCs w:val="28"/>
        </w:rPr>
        <w:t>г. Омск</w:t>
      </w:r>
      <w:r w:rsidRPr="00610AC3">
        <w:rPr>
          <w:rFonts w:ascii="Times New Roman" w:hAnsi="Times New Roman" w:cs="Times New Roman"/>
          <w:sz w:val="28"/>
          <w:szCs w:val="28"/>
        </w:rPr>
        <w:tab/>
      </w:r>
      <w:r w:rsidR="00B04937">
        <w:rPr>
          <w:rFonts w:ascii="Times New Roman" w:hAnsi="Times New Roman" w:cs="Times New Roman"/>
          <w:sz w:val="28"/>
          <w:szCs w:val="28"/>
        </w:rPr>
        <w:t>4 августа</w:t>
      </w:r>
      <w:r w:rsidRPr="00610AC3">
        <w:rPr>
          <w:rFonts w:ascii="Times New Roman" w:hAnsi="Times New Roman" w:cs="Times New Roman"/>
          <w:sz w:val="28"/>
          <w:szCs w:val="28"/>
        </w:rPr>
        <w:t xml:space="preserve"> 2022 года</w:t>
      </w:r>
    </w:p>
    <w:p w:rsidR="00A41A1E" w:rsidRPr="00610AC3" w:rsidRDefault="00A41A1E" w:rsidP="00610AC3">
      <w:pPr>
        <w:tabs>
          <w:tab w:val="right" w:pos="9922"/>
        </w:tabs>
        <w:spacing w:after="0" w:line="240" w:lineRule="auto"/>
        <w:contextualSpacing/>
        <w:mirrorIndents/>
        <w:jc w:val="both"/>
        <w:rPr>
          <w:rFonts w:ascii="Times New Roman" w:hAnsi="Times New Roman" w:cs="Times New Roman"/>
          <w:sz w:val="28"/>
          <w:szCs w:val="28"/>
        </w:rPr>
      </w:pPr>
    </w:p>
    <w:p w:rsidR="00A41A1E" w:rsidRPr="00610AC3" w:rsidRDefault="00A41A1E" w:rsidP="00610AC3">
      <w:pPr>
        <w:tabs>
          <w:tab w:val="right" w:pos="9922"/>
        </w:tabs>
        <w:spacing w:after="0" w:line="240" w:lineRule="auto"/>
        <w:contextualSpacing/>
        <w:mirrorIndents/>
        <w:jc w:val="both"/>
        <w:rPr>
          <w:rFonts w:ascii="Times New Roman" w:hAnsi="Times New Roman" w:cs="Times New Roman"/>
          <w:sz w:val="28"/>
          <w:szCs w:val="28"/>
        </w:rPr>
      </w:pPr>
      <w:r w:rsidRPr="00610AC3">
        <w:rPr>
          <w:rFonts w:ascii="Times New Roman" w:hAnsi="Times New Roman" w:cs="Times New Roman"/>
          <w:sz w:val="28"/>
          <w:szCs w:val="28"/>
          <w:u w:val="single"/>
        </w:rPr>
        <w:t>Список членов рабочей группы, присутствующих на заседании:</w:t>
      </w:r>
    </w:p>
    <w:p w:rsidR="00B04937" w:rsidRPr="00610AC3" w:rsidRDefault="00B04937" w:rsidP="00B04937">
      <w:pPr>
        <w:tabs>
          <w:tab w:val="right" w:pos="9922"/>
        </w:tabs>
        <w:spacing w:after="0" w:line="240" w:lineRule="auto"/>
        <w:contextualSpacing/>
        <w:mirrorIndents/>
        <w:jc w:val="both"/>
        <w:rPr>
          <w:rFonts w:ascii="Times New Roman" w:hAnsi="Times New Roman" w:cs="Times New Roman"/>
          <w:sz w:val="28"/>
          <w:szCs w:val="28"/>
        </w:rPr>
      </w:pPr>
      <w:proofErr w:type="spellStart"/>
      <w:r w:rsidRPr="00610AC3">
        <w:rPr>
          <w:rFonts w:ascii="Times New Roman" w:hAnsi="Times New Roman" w:cs="Times New Roman"/>
          <w:sz w:val="28"/>
          <w:szCs w:val="28"/>
        </w:rPr>
        <w:t>Дохват</w:t>
      </w:r>
      <w:proofErr w:type="spellEnd"/>
      <w:r w:rsidRPr="00610AC3">
        <w:rPr>
          <w:rFonts w:ascii="Times New Roman" w:hAnsi="Times New Roman" w:cs="Times New Roman"/>
          <w:sz w:val="28"/>
          <w:szCs w:val="28"/>
        </w:rPr>
        <w:t xml:space="preserve"> Наталья Витальевна</w:t>
      </w:r>
    </w:p>
    <w:p w:rsidR="00B04937" w:rsidRPr="00610AC3" w:rsidRDefault="00B04937" w:rsidP="00B04937">
      <w:pPr>
        <w:tabs>
          <w:tab w:val="right" w:pos="9922"/>
        </w:tabs>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Алешкина Марина Валерьевна</w:t>
      </w:r>
    </w:p>
    <w:p w:rsidR="00B04937" w:rsidRPr="00610AC3" w:rsidRDefault="00B04937" w:rsidP="00B04937">
      <w:pPr>
        <w:tabs>
          <w:tab w:val="right" w:pos="9922"/>
        </w:tabs>
        <w:spacing w:after="0" w:line="240" w:lineRule="auto"/>
        <w:contextualSpacing/>
        <w:mirrorIndents/>
        <w:jc w:val="both"/>
        <w:rPr>
          <w:rFonts w:ascii="Times New Roman" w:hAnsi="Times New Roman" w:cs="Times New Roman"/>
          <w:sz w:val="28"/>
          <w:szCs w:val="28"/>
        </w:rPr>
      </w:pPr>
      <w:r w:rsidRPr="00610AC3">
        <w:rPr>
          <w:rFonts w:ascii="Times New Roman" w:hAnsi="Times New Roman" w:cs="Times New Roman"/>
          <w:sz w:val="28"/>
          <w:szCs w:val="28"/>
        </w:rPr>
        <w:t>Бойко Михаил Александрович</w:t>
      </w:r>
    </w:p>
    <w:p w:rsidR="00B04937" w:rsidRPr="00B04937" w:rsidRDefault="00B04937" w:rsidP="00B04937">
      <w:pPr>
        <w:tabs>
          <w:tab w:val="right" w:pos="9922"/>
        </w:tabs>
        <w:spacing w:after="0" w:line="240" w:lineRule="auto"/>
        <w:contextualSpacing/>
        <w:mirrorIndents/>
        <w:jc w:val="both"/>
        <w:rPr>
          <w:rFonts w:ascii="Times New Roman" w:hAnsi="Times New Roman" w:cs="Times New Roman"/>
          <w:sz w:val="28"/>
          <w:szCs w:val="28"/>
        </w:rPr>
      </w:pPr>
      <w:r w:rsidRPr="00B04937">
        <w:rPr>
          <w:rFonts w:ascii="Times New Roman" w:hAnsi="Times New Roman" w:cs="Times New Roman"/>
          <w:sz w:val="28"/>
          <w:szCs w:val="28"/>
        </w:rPr>
        <w:t>Белоусова Елена Геннадьевна</w:t>
      </w:r>
    </w:p>
    <w:p w:rsidR="00A41A1E" w:rsidRPr="00610AC3" w:rsidRDefault="00A41A1E" w:rsidP="00610AC3">
      <w:pPr>
        <w:tabs>
          <w:tab w:val="right" w:pos="9922"/>
        </w:tabs>
        <w:spacing w:after="0" w:line="240" w:lineRule="auto"/>
        <w:contextualSpacing/>
        <w:mirrorIndents/>
        <w:jc w:val="both"/>
        <w:rPr>
          <w:rFonts w:ascii="Times New Roman" w:hAnsi="Times New Roman" w:cs="Times New Roman"/>
          <w:sz w:val="28"/>
          <w:szCs w:val="28"/>
        </w:rPr>
      </w:pPr>
      <w:r w:rsidRPr="00610AC3">
        <w:rPr>
          <w:rFonts w:ascii="Times New Roman" w:hAnsi="Times New Roman" w:cs="Times New Roman"/>
          <w:sz w:val="28"/>
          <w:szCs w:val="28"/>
        </w:rPr>
        <w:t>Ивашинникова Лариса Анатольевна</w:t>
      </w:r>
    </w:p>
    <w:p w:rsidR="00B04937" w:rsidRDefault="00B04937" w:rsidP="00B04937">
      <w:pPr>
        <w:tabs>
          <w:tab w:val="right" w:pos="9922"/>
        </w:tabs>
        <w:spacing w:after="0" w:line="240" w:lineRule="auto"/>
        <w:contextualSpacing/>
        <w:mirrorIndents/>
        <w:jc w:val="both"/>
        <w:rPr>
          <w:rFonts w:ascii="Times New Roman" w:hAnsi="Times New Roman" w:cs="Times New Roman"/>
          <w:sz w:val="28"/>
          <w:szCs w:val="28"/>
        </w:rPr>
      </w:pPr>
      <w:r w:rsidRPr="00B04937">
        <w:rPr>
          <w:rFonts w:ascii="Times New Roman" w:hAnsi="Times New Roman" w:cs="Times New Roman"/>
          <w:sz w:val="28"/>
          <w:szCs w:val="28"/>
        </w:rPr>
        <w:t>Колотилова Елена Александровна</w:t>
      </w:r>
    </w:p>
    <w:p w:rsidR="00A41A1E" w:rsidRPr="00610AC3" w:rsidRDefault="00A41A1E" w:rsidP="00610AC3">
      <w:pPr>
        <w:tabs>
          <w:tab w:val="right" w:pos="9922"/>
        </w:tabs>
        <w:spacing w:after="0" w:line="240" w:lineRule="auto"/>
        <w:contextualSpacing/>
        <w:mirrorIndents/>
        <w:jc w:val="both"/>
        <w:rPr>
          <w:rFonts w:ascii="Times New Roman" w:hAnsi="Times New Roman" w:cs="Times New Roman"/>
          <w:sz w:val="28"/>
          <w:szCs w:val="28"/>
        </w:rPr>
      </w:pPr>
      <w:proofErr w:type="spellStart"/>
      <w:r w:rsidRPr="00610AC3">
        <w:rPr>
          <w:rFonts w:ascii="Times New Roman" w:hAnsi="Times New Roman" w:cs="Times New Roman"/>
          <w:sz w:val="28"/>
          <w:szCs w:val="28"/>
        </w:rPr>
        <w:t>Тамп</w:t>
      </w:r>
      <w:proofErr w:type="spellEnd"/>
      <w:r w:rsidRPr="00610AC3">
        <w:rPr>
          <w:rFonts w:ascii="Times New Roman" w:hAnsi="Times New Roman" w:cs="Times New Roman"/>
          <w:sz w:val="28"/>
          <w:szCs w:val="28"/>
        </w:rPr>
        <w:t xml:space="preserve"> Елена Анатольевна</w:t>
      </w:r>
    </w:p>
    <w:p w:rsidR="00A41A1E" w:rsidRPr="00B04937" w:rsidRDefault="00A41A1E" w:rsidP="00610AC3">
      <w:pPr>
        <w:tabs>
          <w:tab w:val="right" w:pos="9922"/>
        </w:tabs>
        <w:spacing w:after="0" w:line="240" w:lineRule="auto"/>
        <w:contextualSpacing/>
        <w:mirrorIndents/>
        <w:jc w:val="both"/>
        <w:rPr>
          <w:rFonts w:ascii="Times New Roman" w:hAnsi="Times New Roman" w:cs="Times New Roman"/>
          <w:sz w:val="28"/>
          <w:szCs w:val="28"/>
        </w:rPr>
      </w:pPr>
      <w:r w:rsidRPr="00B04937">
        <w:rPr>
          <w:rFonts w:ascii="Times New Roman" w:hAnsi="Times New Roman" w:cs="Times New Roman"/>
          <w:sz w:val="28"/>
          <w:szCs w:val="28"/>
        </w:rPr>
        <w:t>Шмакова Тамара Петровна</w:t>
      </w:r>
    </w:p>
    <w:p w:rsidR="00B04937" w:rsidRPr="00B04937" w:rsidRDefault="00B04937" w:rsidP="00610AC3">
      <w:pPr>
        <w:tabs>
          <w:tab w:val="right" w:pos="9922"/>
        </w:tabs>
        <w:spacing w:after="0" w:line="240" w:lineRule="auto"/>
        <w:contextualSpacing/>
        <w:mirrorIndents/>
        <w:jc w:val="both"/>
        <w:rPr>
          <w:rFonts w:ascii="Times New Roman" w:hAnsi="Times New Roman" w:cs="Times New Roman"/>
          <w:sz w:val="28"/>
          <w:szCs w:val="28"/>
        </w:rPr>
      </w:pPr>
      <w:proofErr w:type="spellStart"/>
      <w:r w:rsidRPr="00B04937">
        <w:rPr>
          <w:rFonts w:ascii="Times New Roman" w:hAnsi="Times New Roman" w:cs="Times New Roman"/>
          <w:sz w:val="28"/>
          <w:szCs w:val="28"/>
        </w:rPr>
        <w:t>Эрман</w:t>
      </w:r>
      <w:proofErr w:type="spellEnd"/>
      <w:r w:rsidRPr="00B04937">
        <w:rPr>
          <w:rFonts w:ascii="Times New Roman" w:hAnsi="Times New Roman" w:cs="Times New Roman"/>
          <w:sz w:val="28"/>
          <w:szCs w:val="28"/>
        </w:rPr>
        <w:t xml:space="preserve"> Оксана Александровна </w:t>
      </w:r>
    </w:p>
    <w:p w:rsidR="00A41A1E" w:rsidRPr="00610AC3" w:rsidRDefault="00003784" w:rsidP="00610AC3">
      <w:pPr>
        <w:tabs>
          <w:tab w:val="right" w:pos="9922"/>
        </w:tabs>
        <w:spacing w:after="0" w:line="240" w:lineRule="auto"/>
        <w:contextualSpacing/>
        <w:mirrorIndents/>
        <w:jc w:val="both"/>
        <w:rPr>
          <w:rFonts w:ascii="Times New Roman" w:hAnsi="Times New Roman" w:cs="Times New Roman"/>
          <w:sz w:val="28"/>
          <w:szCs w:val="28"/>
        </w:rPr>
      </w:pPr>
      <w:r w:rsidRPr="00610AC3">
        <w:rPr>
          <w:rFonts w:ascii="Times New Roman" w:hAnsi="Times New Roman" w:cs="Times New Roman"/>
          <w:sz w:val="28"/>
          <w:szCs w:val="28"/>
        </w:rPr>
        <w:t xml:space="preserve">Смирнова Анна Сергеевна </w:t>
      </w:r>
    </w:p>
    <w:p w:rsidR="00003784" w:rsidRPr="00610AC3" w:rsidRDefault="00B04937" w:rsidP="00610AC3">
      <w:pPr>
        <w:tabs>
          <w:tab w:val="right" w:pos="9922"/>
        </w:tabs>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Литвиненко Юлия Михайловна </w:t>
      </w:r>
    </w:p>
    <w:p w:rsidR="00A41A1E" w:rsidRPr="00610AC3" w:rsidRDefault="00A41A1E" w:rsidP="00610AC3">
      <w:pPr>
        <w:pStyle w:val="a9"/>
        <w:spacing w:after="0" w:line="240" w:lineRule="auto"/>
        <w:ind w:left="0" w:firstLine="851"/>
        <w:mirrorIndents/>
        <w:jc w:val="both"/>
        <w:rPr>
          <w:rFonts w:ascii="Times New Roman" w:hAnsi="Times New Roman" w:cs="Times New Roman"/>
          <w:sz w:val="28"/>
          <w:szCs w:val="28"/>
        </w:rPr>
      </w:pPr>
      <w:r w:rsidRPr="00610AC3">
        <w:rPr>
          <w:rFonts w:ascii="Times New Roman" w:hAnsi="Times New Roman" w:cs="Times New Roman"/>
          <w:sz w:val="28"/>
          <w:szCs w:val="28"/>
        </w:rPr>
        <w:t xml:space="preserve">Заседание рабочей группы проведено руководителем рабочей группы </w:t>
      </w:r>
      <w:proofErr w:type="spellStart"/>
      <w:r w:rsidRPr="00610AC3">
        <w:rPr>
          <w:rFonts w:ascii="Times New Roman" w:hAnsi="Times New Roman" w:cs="Times New Roman"/>
          <w:sz w:val="28"/>
          <w:szCs w:val="28"/>
        </w:rPr>
        <w:t>Дохват</w:t>
      </w:r>
      <w:proofErr w:type="spellEnd"/>
      <w:r w:rsidRPr="00610AC3">
        <w:rPr>
          <w:rFonts w:ascii="Times New Roman" w:hAnsi="Times New Roman" w:cs="Times New Roman"/>
          <w:sz w:val="28"/>
          <w:szCs w:val="28"/>
        </w:rPr>
        <w:t xml:space="preserve"> Н.В.</w:t>
      </w:r>
    </w:p>
    <w:p w:rsidR="00A41A1E" w:rsidRPr="00610AC3" w:rsidRDefault="00A41A1E" w:rsidP="00610AC3">
      <w:pPr>
        <w:pStyle w:val="a9"/>
        <w:spacing w:after="0" w:line="240" w:lineRule="auto"/>
        <w:ind w:left="0" w:firstLine="851"/>
        <w:mirrorIndents/>
        <w:jc w:val="both"/>
        <w:rPr>
          <w:rFonts w:ascii="Times New Roman" w:hAnsi="Times New Roman" w:cs="Times New Roman"/>
          <w:sz w:val="28"/>
          <w:szCs w:val="28"/>
        </w:rPr>
      </w:pPr>
      <w:r w:rsidRPr="00610AC3">
        <w:rPr>
          <w:rFonts w:ascii="Times New Roman" w:hAnsi="Times New Roman" w:cs="Times New Roman"/>
          <w:sz w:val="28"/>
          <w:szCs w:val="28"/>
        </w:rPr>
        <w:t xml:space="preserve">На заседании рабочей группы рассмотрены следующие вопросы: </w:t>
      </w:r>
    </w:p>
    <w:p w:rsidR="00881D01" w:rsidRPr="00610AC3" w:rsidRDefault="00881D01" w:rsidP="00610AC3">
      <w:pPr>
        <w:pStyle w:val="a9"/>
        <w:tabs>
          <w:tab w:val="left" w:pos="1134"/>
        </w:tabs>
        <w:spacing w:after="0" w:line="240" w:lineRule="auto"/>
        <w:ind w:left="0" w:firstLineChars="567" w:firstLine="1588"/>
        <w:mirrorIndents/>
        <w:jc w:val="both"/>
        <w:rPr>
          <w:rFonts w:ascii="Times New Roman" w:hAnsi="Times New Roman" w:cs="Times New Roman"/>
          <w:sz w:val="28"/>
          <w:szCs w:val="28"/>
        </w:rPr>
      </w:pP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b/>
          <w:sz w:val="28"/>
          <w:szCs w:val="28"/>
        </w:rPr>
        <w:t>Вопрос 1</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 xml:space="preserve">В соответствии с пунктом 8 части 1 статьи 95 и частью 70 статьи 112 Федерального закона от 5 апреля 2013 года № 44-ФЗ </w:t>
      </w:r>
      <w:r w:rsidR="003732BF">
        <w:rPr>
          <w:rFonts w:ascii="Times New Roman" w:hAnsi="Times New Roman" w:cs="Times New Roman"/>
          <w:sz w:val="28"/>
          <w:szCs w:val="28"/>
        </w:rPr>
        <w:t>«</w:t>
      </w:r>
      <w:r w:rsidRPr="007007A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732BF">
        <w:rPr>
          <w:rFonts w:ascii="Times New Roman" w:hAnsi="Times New Roman" w:cs="Times New Roman"/>
          <w:sz w:val="28"/>
          <w:szCs w:val="28"/>
        </w:rPr>
        <w:t>»</w:t>
      </w:r>
      <w:r w:rsidRPr="007007A5">
        <w:rPr>
          <w:rFonts w:ascii="Times New Roman" w:hAnsi="Times New Roman" w:cs="Times New Roman"/>
          <w:sz w:val="28"/>
          <w:szCs w:val="28"/>
        </w:rPr>
        <w:t xml:space="preserve"> (далее – </w:t>
      </w:r>
      <w:r w:rsidR="003B608B">
        <w:rPr>
          <w:rFonts w:ascii="Times New Roman" w:hAnsi="Times New Roman" w:cs="Times New Roman"/>
          <w:sz w:val="28"/>
          <w:szCs w:val="28"/>
        </w:rPr>
        <w:t>Федеральный з</w:t>
      </w:r>
      <w:r w:rsidRPr="007007A5">
        <w:rPr>
          <w:rFonts w:ascii="Times New Roman" w:hAnsi="Times New Roman" w:cs="Times New Roman"/>
          <w:sz w:val="28"/>
          <w:szCs w:val="28"/>
        </w:rPr>
        <w:t>акон № 44-ФЗ) допускается изменение существенных условий контракта, если при его исполнении возникли независящие от сторон обстоятельства, влекущие невозможность его исполнения, в</w:t>
      </w:r>
      <w:proofErr w:type="gramEnd"/>
      <w:r w:rsidRPr="007007A5">
        <w:rPr>
          <w:rFonts w:ascii="Times New Roman" w:hAnsi="Times New Roman" w:cs="Times New Roman"/>
          <w:sz w:val="28"/>
          <w:szCs w:val="28"/>
        </w:rPr>
        <w:t xml:space="preserve"> том числе необходимость внесения изменений в проектную документацию, в отношении контрактов, отвечающих следующим требованиям:</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 контракт заключен на срок не менее одного года и является контрактом жизненного цикла, предусматривающим проектирование, строительство, реконструкцию, капитальный ремонт объекта капитального строительства, либо предметом контракта является одновременно выполнение работ по проектированию, строительству и вводу в эксплуатацию объектов капитального строительства, либо предметом контракта, цена которого превышает 1 млн. руб., является выполнение работ по строительству, реконструкции, капитальному ремонту, сносу объекта капитального строительства</w:t>
      </w:r>
      <w:proofErr w:type="gramEnd"/>
      <w:r w:rsidRPr="007007A5">
        <w:rPr>
          <w:rFonts w:ascii="Times New Roman" w:hAnsi="Times New Roman" w:cs="Times New Roman"/>
          <w:sz w:val="28"/>
          <w:szCs w:val="28"/>
        </w:rPr>
        <w:t>, проведению работ по сохранению объектов культурного наследия;</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lastRenderedPageBreak/>
        <w:t>- контракт заключен на срок менее одного года и предметом его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случаях и порядке, которые установлены Правительством Российской Федерации, в 2021 и 2022 годах).</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 xml:space="preserve">Постановлением Правительства Российской Федерации от 9 августа 2021 года № 1315 </w:t>
      </w:r>
      <w:r w:rsidR="003732BF">
        <w:rPr>
          <w:rFonts w:ascii="Times New Roman" w:hAnsi="Times New Roman" w:cs="Times New Roman"/>
          <w:sz w:val="28"/>
          <w:szCs w:val="28"/>
        </w:rPr>
        <w:t>«</w:t>
      </w:r>
      <w:r w:rsidRPr="007007A5">
        <w:rPr>
          <w:rFonts w:ascii="Times New Roman" w:hAnsi="Times New Roman" w:cs="Times New Roman"/>
          <w:sz w:val="28"/>
          <w:szCs w:val="28"/>
        </w:rPr>
        <w:t>О внесении изменений в некоторые акты Правительства Российской Федерации</w:t>
      </w:r>
      <w:r w:rsidR="003732BF">
        <w:rPr>
          <w:rFonts w:ascii="Times New Roman" w:hAnsi="Times New Roman" w:cs="Times New Roman"/>
          <w:sz w:val="28"/>
          <w:szCs w:val="28"/>
        </w:rPr>
        <w:t>»</w:t>
      </w:r>
      <w:r w:rsidRPr="007007A5">
        <w:rPr>
          <w:rFonts w:ascii="Times New Roman" w:hAnsi="Times New Roman" w:cs="Times New Roman"/>
          <w:sz w:val="28"/>
          <w:szCs w:val="28"/>
        </w:rPr>
        <w:t xml:space="preserve"> (далее – Постановление № 1315) установлено,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w:t>
      </w:r>
      <w:r w:rsidR="003B608B">
        <w:rPr>
          <w:rFonts w:ascii="Times New Roman" w:hAnsi="Times New Roman" w:cs="Times New Roman"/>
          <w:sz w:val="28"/>
          <w:szCs w:val="28"/>
        </w:rPr>
        <w:t>Федеральным з</w:t>
      </w:r>
      <w:r w:rsidR="003B608B" w:rsidRPr="007007A5">
        <w:rPr>
          <w:rFonts w:ascii="Times New Roman" w:hAnsi="Times New Roman" w:cs="Times New Roman"/>
          <w:sz w:val="28"/>
          <w:szCs w:val="28"/>
        </w:rPr>
        <w:t>акон</w:t>
      </w:r>
      <w:r w:rsidR="003B608B">
        <w:rPr>
          <w:rFonts w:ascii="Times New Roman" w:hAnsi="Times New Roman" w:cs="Times New Roman"/>
          <w:sz w:val="28"/>
          <w:szCs w:val="28"/>
        </w:rPr>
        <w:t>ом</w:t>
      </w:r>
      <w:r w:rsidR="003B608B" w:rsidRPr="007007A5">
        <w:rPr>
          <w:rFonts w:ascii="Times New Roman" w:hAnsi="Times New Roman" w:cs="Times New Roman"/>
          <w:sz w:val="28"/>
          <w:szCs w:val="28"/>
        </w:rPr>
        <w:t xml:space="preserve"> № 44-ФЗ</w:t>
      </w:r>
      <w:r w:rsidRPr="007007A5">
        <w:rPr>
          <w:rFonts w:ascii="Times New Roman" w:hAnsi="Times New Roman" w:cs="Times New Roman"/>
          <w:sz w:val="28"/>
          <w:szCs w:val="28"/>
        </w:rPr>
        <w:t>, допускается изменение существенных</w:t>
      </w:r>
      <w:proofErr w:type="gramEnd"/>
      <w:r w:rsidRPr="007007A5">
        <w:rPr>
          <w:rFonts w:ascii="Times New Roman" w:hAnsi="Times New Roman" w:cs="Times New Roman"/>
          <w:sz w:val="28"/>
          <w:szCs w:val="28"/>
        </w:rPr>
        <w:t xml:space="preserve"> условий контракта, стороной которого является заказчик, указанный в приложении к настоящему постановлению, при соблюдении определенных настоящим постановлением условий.</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 xml:space="preserve">При этом пунктом 3 Постановления № 1315 высшим исполнительным органам государственной власти субъектов Российской Федерации, местным администрациям рекомендовано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w:t>
      </w:r>
      <w:r w:rsidR="003B608B">
        <w:rPr>
          <w:rFonts w:ascii="Times New Roman" w:hAnsi="Times New Roman" w:cs="Times New Roman"/>
          <w:sz w:val="28"/>
          <w:szCs w:val="28"/>
        </w:rPr>
        <w:t>Федеральным з</w:t>
      </w:r>
      <w:r w:rsidR="003B608B" w:rsidRPr="007007A5">
        <w:rPr>
          <w:rFonts w:ascii="Times New Roman" w:hAnsi="Times New Roman" w:cs="Times New Roman"/>
          <w:sz w:val="28"/>
          <w:szCs w:val="28"/>
        </w:rPr>
        <w:t>акон</w:t>
      </w:r>
      <w:r w:rsidR="003B608B">
        <w:rPr>
          <w:rFonts w:ascii="Times New Roman" w:hAnsi="Times New Roman" w:cs="Times New Roman"/>
          <w:sz w:val="28"/>
          <w:szCs w:val="28"/>
        </w:rPr>
        <w:t>ом</w:t>
      </w:r>
      <w:r w:rsidR="003B608B" w:rsidRPr="007007A5">
        <w:rPr>
          <w:rFonts w:ascii="Times New Roman" w:hAnsi="Times New Roman" w:cs="Times New Roman"/>
          <w:sz w:val="28"/>
          <w:szCs w:val="28"/>
        </w:rPr>
        <w:t xml:space="preserve"> № 44-ФЗ</w:t>
      </w:r>
      <w:r w:rsidRPr="007007A5">
        <w:rPr>
          <w:rFonts w:ascii="Times New Roman" w:hAnsi="Times New Roman" w:cs="Times New Roman"/>
          <w:sz w:val="28"/>
          <w:szCs w:val="28"/>
        </w:rPr>
        <w:t xml:space="preserve"> для обеспечения нужд субъекта Российской</w:t>
      </w:r>
      <w:proofErr w:type="gramEnd"/>
      <w:r w:rsidRPr="007007A5">
        <w:rPr>
          <w:rFonts w:ascii="Times New Roman" w:hAnsi="Times New Roman" w:cs="Times New Roman"/>
          <w:sz w:val="28"/>
          <w:szCs w:val="28"/>
        </w:rPr>
        <w:t xml:space="preserve">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 xml:space="preserve">Постановлением Правительства Омской области от 31 августа 2021 года № 365-п </w:t>
      </w:r>
      <w:r w:rsidR="003732BF">
        <w:rPr>
          <w:rFonts w:ascii="Times New Roman" w:hAnsi="Times New Roman" w:cs="Times New Roman"/>
          <w:sz w:val="28"/>
          <w:szCs w:val="28"/>
        </w:rPr>
        <w:t>«</w:t>
      </w:r>
      <w:r w:rsidRPr="007007A5">
        <w:rPr>
          <w:rFonts w:ascii="Times New Roman" w:hAnsi="Times New Roman" w:cs="Times New Roman"/>
          <w:sz w:val="28"/>
          <w:szCs w:val="28"/>
        </w:rPr>
        <w:t>Об утверждении порядка подготовки органами исполнительной власти Омской области проектов распоряжений Правительства Омской области об изменении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3732BF">
        <w:rPr>
          <w:rFonts w:ascii="Times New Roman" w:hAnsi="Times New Roman" w:cs="Times New Roman"/>
          <w:sz w:val="28"/>
          <w:szCs w:val="28"/>
        </w:rPr>
        <w:t>»</w:t>
      </w:r>
      <w:r w:rsidRPr="007007A5">
        <w:rPr>
          <w:rFonts w:ascii="Times New Roman" w:hAnsi="Times New Roman" w:cs="Times New Roman"/>
          <w:sz w:val="28"/>
          <w:szCs w:val="28"/>
        </w:rPr>
        <w:t xml:space="preserve"> (далее – Постановление № 365-п) утвержден Порядок подготовки органами исполнительной власти Омской</w:t>
      </w:r>
      <w:proofErr w:type="gramEnd"/>
      <w:r w:rsidRPr="007007A5">
        <w:rPr>
          <w:rFonts w:ascii="Times New Roman" w:hAnsi="Times New Roman" w:cs="Times New Roman"/>
          <w:sz w:val="28"/>
          <w:szCs w:val="28"/>
        </w:rPr>
        <w:t xml:space="preserve"> </w:t>
      </w:r>
      <w:proofErr w:type="gramStart"/>
      <w:r w:rsidRPr="007007A5">
        <w:rPr>
          <w:rFonts w:ascii="Times New Roman" w:hAnsi="Times New Roman" w:cs="Times New Roman"/>
          <w:sz w:val="28"/>
          <w:szCs w:val="28"/>
        </w:rPr>
        <w:t>области проектов распоряжений Правительства Омской области об изменении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(далее – Порядок подготовки распоряжений), приложением к которому является Положение об обосновании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w:t>
      </w:r>
      <w:proofErr w:type="gramEnd"/>
      <w:r w:rsidRPr="007007A5">
        <w:rPr>
          <w:rFonts w:ascii="Times New Roman" w:hAnsi="Times New Roman" w:cs="Times New Roman"/>
          <w:sz w:val="28"/>
          <w:szCs w:val="28"/>
        </w:rPr>
        <w:t xml:space="preserve"> строительства, проведению работ по сохранению объектов культурного наследия (далее – Положение об обосновании).</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lastRenderedPageBreak/>
        <w:t>Пунктом 3 Положения об обосновании предусмотрено, что расчет суммы увеличения цены контракта в связи с существенным увеличением цен на строительные ресурсы, подлежащие поставке и (или) использованию при исполнении контракта, должен выполняться в соответствии с Методикой составления сметы контракта, предметом которого являются строительство, реконструкция объектов капитального строительства, утвержденной приказом Министерства строительства и жилищно-коммунального хозяйства Российской Федерации от 23 декабря 2019 года</w:t>
      </w:r>
      <w:proofErr w:type="gramEnd"/>
      <w:r w:rsidRPr="007007A5">
        <w:rPr>
          <w:rFonts w:ascii="Times New Roman" w:hAnsi="Times New Roman" w:cs="Times New Roman"/>
          <w:sz w:val="28"/>
          <w:szCs w:val="28"/>
        </w:rPr>
        <w:t xml:space="preserve"> № 841/</w:t>
      </w:r>
      <w:proofErr w:type="spellStart"/>
      <w:proofErr w:type="gramStart"/>
      <w:r w:rsidRPr="007007A5">
        <w:rPr>
          <w:rFonts w:ascii="Times New Roman" w:hAnsi="Times New Roman" w:cs="Times New Roman"/>
          <w:sz w:val="28"/>
          <w:szCs w:val="28"/>
        </w:rPr>
        <w:t>пр</w:t>
      </w:r>
      <w:proofErr w:type="spellEnd"/>
      <w:proofErr w:type="gramEnd"/>
      <w:r w:rsidRPr="007007A5">
        <w:rPr>
          <w:rFonts w:ascii="Times New Roman" w:hAnsi="Times New Roman" w:cs="Times New Roman"/>
          <w:sz w:val="28"/>
          <w:szCs w:val="28"/>
        </w:rPr>
        <w:t xml:space="preserve"> (далее - Методика).</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t>При этом пунктом 14 Методики определено, что внесение изменений в смету контракта осуществляется при условии, если контракт заключен до 1 октября 2021 года. Расчет новой цены контракта осуществляется в соответствии с пунктами 14.1, 14.2 и 14.3 Методики.</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t xml:space="preserve">В соответствии с положениями пункта 14.1 Методики для контрактов, цена которых не превышает 30 млн. руб., новая цена контракта определяется как сумма цены работ по действующей смете контракта и величины возрастания стоимости строительных ресурсов, закупка которых еще не была произведена подрядчиком до даты проведения Расчета, но </w:t>
      </w:r>
      <w:proofErr w:type="gramStart"/>
      <w:r w:rsidRPr="007007A5">
        <w:rPr>
          <w:rFonts w:ascii="Times New Roman" w:hAnsi="Times New Roman" w:cs="Times New Roman"/>
          <w:sz w:val="28"/>
          <w:szCs w:val="28"/>
        </w:rPr>
        <w:t>осуществление</w:t>
      </w:r>
      <w:proofErr w:type="gramEnd"/>
      <w:r w:rsidRPr="007007A5">
        <w:rPr>
          <w:rFonts w:ascii="Times New Roman" w:hAnsi="Times New Roman" w:cs="Times New Roman"/>
          <w:sz w:val="28"/>
          <w:szCs w:val="28"/>
        </w:rPr>
        <w:t xml:space="preserve"> которой необходимо для выполнения работ, предусмотренных контрактом, либо закупка которых произведена в 2021 г. до даты проведения Расчета, </w:t>
      </w:r>
      <w:proofErr w:type="gramStart"/>
      <w:r w:rsidRPr="007007A5">
        <w:rPr>
          <w:rFonts w:ascii="Times New Roman" w:hAnsi="Times New Roman" w:cs="Times New Roman"/>
          <w:sz w:val="28"/>
          <w:szCs w:val="28"/>
        </w:rPr>
        <w:t>выявленная</w:t>
      </w:r>
      <w:proofErr w:type="gramEnd"/>
      <w:r w:rsidRPr="007007A5">
        <w:rPr>
          <w:rFonts w:ascii="Times New Roman" w:hAnsi="Times New Roman" w:cs="Times New Roman"/>
          <w:sz w:val="28"/>
          <w:szCs w:val="28"/>
        </w:rPr>
        <w:t xml:space="preserve"> в процессе исполнения контракта, которую нельзя было предусмотреть при заключении контракта.</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В соответствии с положениями пункта 14.2 Методики для контрактов, цена которых превышает 30 млн. руб. новая цена контракта определяется как сумма цены работ, выполненных и принятых заказчиком на дату представления Расчета, откорректированной цены работ, не выполненных и не принятых заказчиком на дату заключения дополнительного соглашения, и откорректированной цены работ, выполненных и оплаченных заказчиком в период от даты выполнения Расчета до</w:t>
      </w:r>
      <w:proofErr w:type="gramEnd"/>
      <w:r w:rsidRPr="007007A5">
        <w:rPr>
          <w:rFonts w:ascii="Times New Roman" w:hAnsi="Times New Roman" w:cs="Times New Roman"/>
          <w:sz w:val="28"/>
          <w:szCs w:val="28"/>
        </w:rPr>
        <w:t> даты заключения дополнительного соглашения. При этом по соглашению сторон при расчете цены работ по новой смете контракта может дополнительно учитываться увеличение цены работ, выполненных и принятых заказчиком в 2021 г. до даты представления Расчета.</w:t>
      </w:r>
    </w:p>
    <w:p w:rsidR="00B04937" w:rsidRPr="007007A5" w:rsidRDefault="00B04937" w:rsidP="00B04937">
      <w:pPr>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В соответствии с положениями пункта 14.3 Методики для контрактов, цена которых составляет или превышает 100 млн. руб. корректировка сметы контракта, пересчет остатков работ, не принятых заказчиком на дату выполнения Расчета, работ, выполненных подрядчиком и оплаченных заказчиком в 2021 г. до даты выполнения Расчета, а также пересчет стоимости работ, выполненных в период от даты выполнения Расчета до даты заключения дополнительного соглашения</w:t>
      </w:r>
      <w:proofErr w:type="gramEnd"/>
      <w:r w:rsidRPr="007007A5">
        <w:rPr>
          <w:rFonts w:ascii="Times New Roman" w:hAnsi="Times New Roman" w:cs="Times New Roman"/>
          <w:sz w:val="28"/>
          <w:szCs w:val="28"/>
        </w:rPr>
        <w:t xml:space="preserve"> об изменении цены контракта работ, осуществляется в соответствии с подпунктами </w:t>
      </w:r>
      <w:r w:rsidR="003732BF">
        <w:rPr>
          <w:rFonts w:ascii="Times New Roman" w:hAnsi="Times New Roman" w:cs="Times New Roman"/>
          <w:sz w:val="28"/>
          <w:szCs w:val="28"/>
        </w:rPr>
        <w:t>«</w:t>
      </w:r>
      <w:r w:rsidRPr="007007A5">
        <w:rPr>
          <w:rFonts w:ascii="Times New Roman" w:hAnsi="Times New Roman" w:cs="Times New Roman"/>
          <w:sz w:val="28"/>
          <w:szCs w:val="28"/>
        </w:rPr>
        <w:t>г</w:t>
      </w:r>
      <w:r w:rsidR="003732BF">
        <w:rPr>
          <w:rFonts w:ascii="Times New Roman" w:hAnsi="Times New Roman" w:cs="Times New Roman"/>
          <w:sz w:val="28"/>
          <w:szCs w:val="28"/>
        </w:rPr>
        <w:t>»</w:t>
      </w:r>
      <w:r w:rsidRPr="007007A5">
        <w:rPr>
          <w:rFonts w:ascii="Times New Roman" w:hAnsi="Times New Roman" w:cs="Times New Roman"/>
          <w:sz w:val="28"/>
          <w:szCs w:val="28"/>
        </w:rPr>
        <w:t xml:space="preserve"> и </w:t>
      </w:r>
      <w:r w:rsidR="003732BF">
        <w:rPr>
          <w:rFonts w:ascii="Times New Roman" w:hAnsi="Times New Roman" w:cs="Times New Roman"/>
          <w:sz w:val="28"/>
          <w:szCs w:val="28"/>
        </w:rPr>
        <w:t>«</w:t>
      </w:r>
      <w:proofErr w:type="spellStart"/>
      <w:r w:rsidRPr="007007A5">
        <w:rPr>
          <w:rFonts w:ascii="Times New Roman" w:hAnsi="Times New Roman" w:cs="Times New Roman"/>
          <w:sz w:val="28"/>
          <w:szCs w:val="28"/>
        </w:rPr>
        <w:t>д</w:t>
      </w:r>
      <w:proofErr w:type="spellEnd"/>
      <w:r w:rsidR="003732BF">
        <w:rPr>
          <w:rFonts w:ascii="Times New Roman" w:hAnsi="Times New Roman" w:cs="Times New Roman"/>
          <w:sz w:val="28"/>
          <w:szCs w:val="28"/>
        </w:rPr>
        <w:t>»</w:t>
      </w:r>
      <w:r w:rsidRPr="007007A5">
        <w:rPr>
          <w:rFonts w:ascii="Times New Roman" w:hAnsi="Times New Roman" w:cs="Times New Roman"/>
          <w:sz w:val="28"/>
          <w:szCs w:val="28"/>
        </w:rPr>
        <w:t xml:space="preserve"> пункта 14.2 Методики.</w:t>
      </w:r>
    </w:p>
    <w:p w:rsidR="00B04937" w:rsidRPr="007007A5" w:rsidRDefault="00B04937" w:rsidP="00B04937">
      <w:pPr>
        <w:spacing w:after="0" w:line="240" w:lineRule="auto"/>
        <w:ind w:firstLine="709"/>
        <w:contextualSpacing/>
        <w:jc w:val="both"/>
        <w:rPr>
          <w:rFonts w:ascii="Times New Roman" w:hAnsi="Times New Roman" w:cs="Times New Roman"/>
          <w:b/>
          <w:sz w:val="28"/>
          <w:szCs w:val="28"/>
        </w:rPr>
      </w:pPr>
      <w:r w:rsidRPr="007007A5">
        <w:rPr>
          <w:rFonts w:ascii="Times New Roman" w:hAnsi="Times New Roman" w:cs="Times New Roman"/>
          <w:b/>
          <w:sz w:val="28"/>
          <w:szCs w:val="28"/>
        </w:rPr>
        <w:t xml:space="preserve">Вопрос. </w:t>
      </w:r>
      <w:r w:rsidRPr="007007A5">
        <w:rPr>
          <w:rFonts w:ascii="Times New Roman" w:hAnsi="Times New Roman" w:cs="Times New Roman"/>
          <w:b/>
          <w:i/>
          <w:sz w:val="28"/>
          <w:szCs w:val="28"/>
        </w:rPr>
        <w:t xml:space="preserve">Правомерно ли осуществлять расчет суммы увеличения цены контракта на основании Методики, если контракт был заключен после 1 октября 2021 года? При расчете суммы увеличения цены контракта на основании Методики правомерно ли применять положения об учете дополнительных затрат подрядчика по работам, выполненным и оплаченным в 2021 году до даты выполнения Расчета, к работам, </w:t>
      </w:r>
      <w:r w:rsidRPr="007007A5">
        <w:rPr>
          <w:rFonts w:ascii="Times New Roman" w:hAnsi="Times New Roman" w:cs="Times New Roman"/>
          <w:b/>
          <w:i/>
          <w:sz w:val="28"/>
          <w:szCs w:val="28"/>
        </w:rPr>
        <w:lastRenderedPageBreak/>
        <w:t xml:space="preserve">выполненным и оплаченным в 2022 году? </w:t>
      </w:r>
      <w:r w:rsidRPr="007007A5">
        <w:rPr>
          <w:rFonts w:ascii="Times New Roman" w:hAnsi="Times New Roman" w:cs="Times New Roman"/>
          <w:sz w:val="28"/>
          <w:szCs w:val="28"/>
        </w:rPr>
        <w:t>(Министерство энергетики и жилищно-коммунального комплекса Омской области)</w:t>
      </w:r>
      <w:r>
        <w:rPr>
          <w:rFonts w:ascii="Times New Roman" w:hAnsi="Times New Roman" w:cs="Times New Roman"/>
          <w:sz w:val="28"/>
          <w:szCs w:val="28"/>
        </w:rPr>
        <w:t>.</w:t>
      </w:r>
    </w:p>
    <w:p w:rsidR="00881D01" w:rsidRPr="00610AC3" w:rsidRDefault="00881D01" w:rsidP="00610AC3">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064B7C" w:rsidRDefault="003732BF" w:rsidP="000B178A">
      <w:pPr>
        <w:pStyle w:val="ConsPlusNormal"/>
        <w:ind w:firstLineChars="302" w:firstLine="846"/>
        <w:contextualSpacing/>
        <w:mirrorIndents/>
        <w:jc w:val="both"/>
        <w:rPr>
          <w:sz w:val="28"/>
          <w:szCs w:val="28"/>
        </w:rPr>
      </w:pPr>
      <w:r>
        <w:rPr>
          <w:sz w:val="28"/>
          <w:szCs w:val="28"/>
        </w:rPr>
        <w:t xml:space="preserve">По мнению членов рабочей группы допустимо использовать Методику для </w:t>
      </w:r>
      <w:r w:rsidR="00D36842">
        <w:rPr>
          <w:sz w:val="28"/>
          <w:szCs w:val="28"/>
        </w:rPr>
        <w:t>расчета изменения цены контракта</w:t>
      </w:r>
      <w:r w:rsidR="003B608B">
        <w:rPr>
          <w:sz w:val="28"/>
          <w:szCs w:val="28"/>
        </w:rPr>
        <w:t>.</w:t>
      </w:r>
    </w:p>
    <w:p w:rsidR="003732BF" w:rsidRPr="000B178A" w:rsidRDefault="003732BF" w:rsidP="000B178A">
      <w:pPr>
        <w:pStyle w:val="ConsPlusNormal"/>
        <w:ind w:firstLineChars="302" w:firstLine="846"/>
        <w:contextualSpacing/>
        <w:mirrorIndents/>
        <w:jc w:val="both"/>
        <w:rPr>
          <w:sz w:val="28"/>
          <w:szCs w:val="28"/>
        </w:rPr>
      </w:pPr>
    </w:p>
    <w:p w:rsidR="003B608B" w:rsidRPr="007007A5" w:rsidRDefault="003B608B" w:rsidP="003B608B">
      <w:pPr>
        <w:pStyle w:val="ConsPlusNormal"/>
        <w:ind w:firstLine="709"/>
        <w:contextualSpacing/>
        <w:jc w:val="both"/>
        <w:rPr>
          <w:b/>
          <w:sz w:val="28"/>
          <w:szCs w:val="28"/>
        </w:rPr>
      </w:pPr>
      <w:r w:rsidRPr="007007A5">
        <w:rPr>
          <w:b/>
          <w:sz w:val="28"/>
          <w:szCs w:val="28"/>
        </w:rPr>
        <w:t>Вопрос 2</w:t>
      </w:r>
    </w:p>
    <w:p w:rsidR="003B608B" w:rsidRPr="007007A5" w:rsidRDefault="003B608B" w:rsidP="003B608B">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t xml:space="preserve">В соответствии с </w:t>
      </w:r>
      <w:proofErr w:type="gramStart"/>
      <w:r w:rsidRPr="007007A5">
        <w:rPr>
          <w:rFonts w:ascii="Times New Roman" w:hAnsi="Times New Roman" w:cs="Times New Roman"/>
          <w:sz w:val="28"/>
          <w:szCs w:val="28"/>
        </w:rPr>
        <w:t>ч</w:t>
      </w:r>
      <w:proofErr w:type="gramEnd"/>
      <w:r w:rsidRPr="007007A5">
        <w:rPr>
          <w:rFonts w:ascii="Times New Roman" w:hAnsi="Times New Roman" w:cs="Times New Roman"/>
          <w:sz w:val="28"/>
          <w:szCs w:val="28"/>
        </w:rPr>
        <w:t>. 13 ст. 94 Федерального закона № 44-ФЗ предусмотрено формирование документа о приемке с использованием единой информационной системы в сфере закупок. При этом</w:t>
      </w:r>
      <w:proofErr w:type="gramStart"/>
      <w:r w:rsidRPr="007007A5">
        <w:rPr>
          <w:rFonts w:ascii="Times New Roman" w:hAnsi="Times New Roman" w:cs="Times New Roman"/>
          <w:sz w:val="28"/>
          <w:szCs w:val="28"/>
        </w:rPr>
        <w:t>,</w:t>
      </w:r>
      <w:proofErr w:type="gramEnd"/>
      <w:r w:rsidRPr="007007A5">
        <w:rPr>
          <w:rFonts w:ascii="Times New Roman" w:hAnsi="Times New Roman" w:cs="Times New Roman"/>
          <w:sz w:val="28"/>
          <w:szCs w:val="28"/>
        </w:rPr>
        <w:t xml:space="preserve"> согласно п. 2 ч. 13 ст. 94 44-ФЗ к документу о приемке могут прилагаться документы, которые считаются его неотъемлемой частью. При выполнении ремонтных работ необходимо ли формирование и прикрепление в ЕИС унифицированных форм КС-2 и КС-3 со стороны подрядчика? Если да, </w:t>
      </w:r>
      <w:proofErr w:type="gramStart"/>
      <w:r w:rsidRPr="007007A5">
        <w:rPr>
          <w:rFonts w:ascii="Times New Roman" w:hAnsi="Times New Roman" w:cs="Times New Roman"/>
          <w:sz w:val="28"/>
          <w:szCs w:val="28"/>
        </w:rPr>
        <w:t>то</w:t>
      </w:r>
      <w:proofErr w:type="gramEnd"/>
      <w:r w:rsidRPr="007007A5">
        <w:rPr>
          <w:rFonts w:ascii="Times New Roman" w:hAnsi="Times New Roman" w:cs="Times New Roman"/>
          <w:sz w:val="28"/>
          <w:szCs w:val="28"/>
        </w:rPr>
        <w:t xml:space="preserve"> в каком формате (PDF, </w:t>
      </w:r>
      <w:proofErr w:type="spellStart"/>
      <w:r w:rsidRPr="007007A5">
        <w:rPr>
          <w:rFonts w:ascii="Times New Roman" w:hAnsi="Times New Roman" w:cs="Times New Roman"/>
          <w:sz w:val="28"/>
          <w:szCs w:val="28"/>
        </w:rPr>
        <w:t>Excel</w:t>
      </w:r>
      <w:proofErr w:type="spellEnd"/>
      <w:r w:rsidRPr="007007A5">
        <w:rPr>
          <w:rFonts w:ascii="Times New Roman" w:hAnsi="Times New Roman" w:cs="Times New Roman"/>
          <w:sz w:val="28"/>
          <w:szCs w:val="28"/>
        </w:rPr>
        <w:t>) они должны направляться подрядчиком через ЕИС? Может ли дата формирования КС-2 и КС-3 быть раньше, чем документ о приемке? Какая дата считается датой завершения выполнения обязательств по контракту со стороны подрядчика? Можно ли предусмотреть в функционале ЕИС формирование подписи в документе (форма КС-2 и КС-3), а не открепленную подпись? (Администрация Таврического муниципального района Омской области).</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D36842" w:rsidRDefault="00D36842" w:rsidP="003B60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Необходимость и порядок формирования иных документов (кроме электронных актов) определяется условиями контракта.</w:t>
      </w:r>
    </w:p>
    <w:p w:rsidR="0071236C" w:rsidRDefault="00437453" w:rsidP="003B60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7007A5">
        <w:rPr>
          <w:rFonts w:ascii="Times New Roman" w:hAnsi="Times New Roman" w:cs="Times New Roman"/>
          <w:sz w:val="28"/>
          <w:szCs w:val="28"/>
        </w:rPr>
        <w:t xml:space="preserve">ата формирования </w:t>
      </w:r>
      <w:r w:rsidR="00D36842">
        <w:rPr>
          <w:rFonts w:ascii="Times New Roman" w:hAnsi="Times New Roman" w:cs="Times New Roman"/>
          <w:sz w:val="28"/>
          <w:szCs w:val="28"/>
        </w:rPr>
        <w:t>иных документов</w:t>
      </w:r>
      <w:r w:rsidRPr="007007A5">
        <w:rPr>
          <w:rFonts w:ascii="Times New Roman" w:hAnsi="Times New Roman" w:cs="Times New Roman"/>
          <w:sz w:val="28"/>
          <w:szCs w:val="28"/>
        </w:rPr>
        <w:t xml:space="preserve"> </w:t>
      </w:r>
      <w:r>
        <w:rPr>
          <w:rFonts w:ascii="Times New Roman" w:hAnsi="Times New Roman" w:cs="Times New Roman"/>
          <w:sz w:val="28"/>
          <w:szCs w:val="28"/>
        </w:rPr>
        <w:t>может быть раньше даты приемки работ</w:t>
      </w:r>
      <w:r w:rsidR="0071236C">
        <w:rPr>
          <w:rFonts w:ascii="Times New Roman" w:hAnsi="Times New Roman" w:cs="Times New Roman"/>
          <w:sz w:val="28"/>
          <w:szCs w:val="28"/>
        </w:rPr>
        <w:t>.</w:t>
      </w:r>
    </w:p>
    <w:p w:rsidR="00437453" w:rsidRDefault="00437453" w:rsidP="003B60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Датой завершения работ будет считаться дата</w:t>
      </w:r>
      <w:r w:rsidR="00B2399B">
        <w:rPr>
          <w:rFonts w:ascii="Times New Roman" w:hAnsi="Times New Roman" w:cs="Times New Roman"/>
          <w:sz w:val="28"/>
          <w:szCs w:val="28"/>
        </w:rPr>
        <w:t>,</w:t>
      </w:r>
      <w:r>
        <w:rPr>
          <w:rFonts w:ascii="Times New Roman" w:hAnsi="Times New Roman" w:cs="Times New Roman"/>
          <w:sz w:val="28"/>
          <w:szCs w:val="28"/>
        </w:rPr>
        <w:t xml:space="preserve"> </w:t>
      </w:r>
      <w:r w:rsidR="0021531A">
        <w:rPr>
          <w:rFonts w:ascii="Times New Roman" w:hAnsi="Times New Roman" w:cs="Times New Roman"/>
          <w:sz w:val="28"/>
          <w:szCs w:val="28"/>
        </w:rPr>
        <w:t>указанная в</w:t>
      </w:r>
      <w:r w:rsidR="00B2399B">
        <w:rPr>
          <w:rFonts w:ascii="Times New Roman" w:hAnsi="Times New Roman" w:cs="Times New Roman"/>
          <w:sz w:val="28"/>
          <w:szCs w:val="28"/>
        </w:rPr>
        <w:t xml:space="preserve"> ЕИС в документах электронного актирования </w:t>
      </w:r>
      <w:r w:rsidR="0021531A">
        <w:rPr>
          <w:rFonts w:ascii="Times New Roman" w:hAnsi="Times New Roman" w:cs="Times New Roman"/>
          <w:sz w:val="28"/>
          <w:szCs w:val="28"/>
        </w:rPr>
        <w:t xml:space="preserve">в </w:t>
      </w:r>
      <w:r w:rsidR="0021531A">
        <w:rPr>
          <w:rFonts w:ascii="Times New Roman" w:hAnsi="Times New Roman" w:cs="Times New Roman"/>
          <w:color w:val="000000"/>
          <w:sz w:val="28"/>
          <w:szCs w:val="28"/>
        </w:rPr>
        <w:t>поле «</w:t>
      </w:r>
      <w:r w:rsidR="0021531A" w:rsidRPr="00C53C13">
        <w:rPr>
          <w:rFonts w:ascii="Times New Roman" w:hAnsi="Times New Roman" w:cs="Times New Roman"/>
          <w:color w:val="000000"/>
          <w:sz w:val="28"/>
          <w:szCs w:val="28"/>
        </w:rPr>
        <w:t>Дата передачи товаров (результатов выполненных работ, оказанных услуг)</w:t>
      </w:r>
      <w:r w:rsidR="0021531A">
        <w:rPr>
          <w:rFonts w:ascii="Times New Roman" w:hAnsi="Times New Roman" w:cs="Times New Roman"/>
          <w:color w:val="000000"/>
          <w:sz w:val="28"/>
          <w:szCs w:val="28"/>
        </w:rPr>
        <w:t>»</w:t>
      </w:r>
      <w:r w:rsidR="00B2399B">
        <w:rPr>
          <w:rFonts w:ascii="Times New Roman" w:hAnsi="Times New Roman" w:cs="Times New Roman"/>
          <w:color w:val="000000"/>
          <w:sz w:val="28"/>
          <w:szCs w:val="28"/>
        </w:rPr>
        <w:t>.</w:t>
      </w:r>
    </w:p>
    <w:p w:rsidR="00FC2B1B" w:rsidRPr="00FC2B1B" w:rsidRDefault="0071236C" w:rsidP="00FC2B1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FC2B1B">
        <w:rPr>
          <w:rFonts w:ascii="Times New Roman" w:hAnsi="Times New Roman" w:cs="Times New Roman"/>
          <w:sz w:val="28"/>
          <w:szCs w:val="28"/>
        </w:rPr>
        <w:t xml:space="preserve"> соответствии с </w:t>
      </w:r>
      <w:proofErr w:type="gramStart"/>
      <w:r w:rsidR="00FC2B1B">
        <w:rPr>
          <w:rFonts w:ascii="Times New Roman" w:hAnsi="Times New Roman" w:cs="Times New Roman"/>
          <w:sz w:val="28"/>
          <w:szCs w:val="28"/>
        </w:rPr>
        <w:t>ч</w:t>
      </w:r>
      <w:proofErr w:type="gramEnd"/>
      <w:r w:rsidR="00FC2B1B">
        <w:rPr>
          <w:rFonts w:ascii="Times New Roman" w:hAnsi="Times New Roman" w:cs="Times New Roman"/>
          <w:sz w:val="28"/>
          <w:szCs w:val="28"/>
        </w:rPr>
        <w:t xml:space="preserve">. 4 ст. 6 </w:t>
      </w:r>
      <w:r w:rsidR="00FC2B1B" w:rsidRPr="00FC2B1B">
        <w:rPr>
          <w:rFonts w:ascii="Times New Roman" w:hAnsi="Times New Roman" w:cs="Times New Roman"/>
          <w:sz w:val="28"/>
          <w:szCs w:val="28"/>
        </w:rPr>
        <w:t xml:space="preserve">Федеральный закон от 06.04.2011 </w:t>
      </w:r>
      <w:r w:rsidR="00FC2B1B">
        <w:rPr>
          <w:rFonts w:ascii="Times New Roman" w:hAnsi="Times New Roman" w:cs="Times New Roman"/>
          <w:sz w:val="28"/>
          <w:szCs w:val="28"/>
        </w:rPr>
        <w:t>№</w:t>
      </w:r>
      <w:r w:rsidR="00FC2B1B" w:rsidRPr="00FC2B1B">
        <w:rPr>
          <w:rFonts w:ascii="Times New Roman" w:hAnsi="Times New Roman" w:cs="Times New Roman"/>
          <w:sz w:val="28"/>
          <w:szCs w:val="28"/>
        </w:rPr>
        <w:t xml:space="preserve"> 63-ФЗ </w:t>
      </w:r>
      <w:r w:rsidR="00FC2B1B">
        <w:rPr>
          <w:rFonts w:ascii="Times New Roman" w:hAnsi="Times New Roman" w:cs="Times New Roman"/>
          <w:sz w:val="28"/>
          <w:szCs w:val="28"/>
        </w:rPr>
        <w:t>«</w:t>
      </w:r>
      <w:r w:rsidR="00FC2B1B" w:rsidRPr="00FC2B1B">
        <w:rPr>
          <w:rFonts w:ascii="Times New Roman" w:hAnsi="Times New Roman" w:cs="Times New Roman"/>
          <w:sz w:val="28"/>
          <w:szCs w:val="28"/>
        </w:rPr>
        <w:t>Об электронной подписи</w:t>
      </w:r>
      <w:r w:rsidR="00FC2B1B">
        <w:rPr>
          <w:rFonts w:ascii="Times New Roman" w:hAnsi="Times New Roman" w:cs="Times New Roman"/>
          <w:sz w:val="28"/>
          <w:szCs w:val="28"/>
        </w:rPr>
        <w:t>»</w:t>
      </w:r>
      <w:r w:rsidR="00FC2B1B" w:rsidRPr="00FC2B1B">
        <w:rPr>
          <w:rFonts w:ascii="Times New Roman" w:hAnsi="Times New Roman" w:cs="Times New Roman"/>
          <w:sz w:val="28"/>
          <w:szCs w:val="28"/>
        </w:rPr>
        <w:t xml:space="preserve"> </w:t>
      </w:r>
      <w:r w:rsidR="00FC2B1B">
        <w:rPr>
          <w:rFonts w:ascii="Times New Roman" w:hAnsi="Times New Roman" w:cs="Times New Roman"/>
          <w:sz w:val="28"/>
          <w:szCs w:val="28"/>
        </w:rPr>
        <w:t>о</w:t>
      </w:r>
      <w:r w:rsidR="00FC2B1B" w:rsidRPr="00FC2B1B">
        <w:rPr>
          <w:rFonts w:ascii="Times New Roman" w:hAnsi="Times New Roman" w:cs="Times New Roman"/>
          <w:sz w:val="28"/>
          <w:szCs w:val="28"/>
        </w:rPr>
        <w:t>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w:t>
      </w:r>
      <w:r w:rsidR="00FC2B1B">
        <w:rPr>
          <w:rFonts w:ascii="Times New Roman" w:hAnsi="Times New Roman" w:cs="Times New Roman"/>
          <w:sz w:val="28"/>
          <w:szCs w:val="28"/>
        </w:rPr>
        <w:t>тронной подписью.</w:t>
      </w:r>
    </w:p>
    <w:p w:rsidR="00FC2B1B" w:rsidRPr="00FC2B1B" w:rsidRDefault="00FC2B1B" w:rsidP="00FC2B1B">
      <w:pPr>
        <w:spacing w:after="0" w:line="240" w:lineRule="auto"/>
        <w:ind w:firstLine="709"/>
        <w:contextualSpacing/>
        <w:jc w:val="both"/>
        <w:rPr>
          <w:rFonts w:ascii="Times New Roman" w:hAnsi="Times New Roman" w:cs="Times New Roman"/>
          <w:sz w:val="28"/>
          <w:szCs w:val="28"/>
        </w:rPr>
      </w:pPr>
    </w:p>
    <w:p w:rsidR="003B608B" w:rsidRPr="007007A5" w:rsidRDefault="003B608B" w:rsidP="003B608B">
      <w:pPr>
        <w:pStyle w:val="ConsPlusNormal"/>
        <w:ind w:firstLine="709"/>
        <w:contextualSpacing/>
        <w:jc w:val="both"/>
        <w:rPr>
          <w:b/>
          <w:sz w:val="28"/>
          <w:szCs w:val="28"/>
        </w:rPr>
      </w:pPr>
      <w:r w:rsidRPr="007007A5">
        <w:rPr>
          <w:b/>
          <w:sz w:val="28"/>
          <w:szCs w:val="28"/>
        </w:rPr>
        <w:t>Вопрос 3</w:t>
      </w:r>
    </w:p>
    <w:p w:rsidR="003B608B" w:rsidRPr="007007A5" w:rsidRDefault="003B608B" w:rsidP="003B608B">
      <w:pPr>
        <w:pStyle w:val="a9"/>
        <w:spacing w:after="0" w:line="240" w:lineRule="auto"/>
        <w:ind w:left="34" w:firstLine="675"/>
        <w:jc w:val="both"/>
        <w:rPr>
          <w:rFonts w:ascii="Times New Roman" w:hAnsi="Times New Roman" w:cs="Times New Roman"/>
          <w:sz w:val="28"/>
          <w:szCs w:val="28"/>
        </w:rPr>
      </w:pPr>
      <w:r w:rsidRPr="007007A5">
        <w:rPr>
          <w:rFonts w:ascii="Times New Roman" w:hAnsi="Times New Roman" w:cs="Times New Roman"/>
          <w:sz w:val="28"/>
          <w:szCs w:val="28"/>
        </w:rPr>
        <w:t xml:space="preserve">Согласно части 24 статьи 22 Заказчик вправе произвести закупку с неопределенным объемом. При этом положения ФЗ, касающиеся применения НМЦК, в том числе для расчета размера обеспечения исполнения контракта или размера обеспечения заявки, применяются к максимальному значению цены контракта. Обеспечение гарантийных обязательств не упоминается. Вправе ли Заказчик устанавливать требование к обеспечению гарантийных обязательств (далее ОГО) в таких закупках?: </w:t>
      </w:r>
    </w:p>
    <w:p w:rsidR="003B608B" w:rsidRPr="007007A5" w:rsidRDefault="003B608B" w:rsidP="00FC2B1B">
      <w:pPr>
        <w:pStyle w:val="a9"/>
        <w:spacing w:after="0" w:line="240" w:lineRule="auto"/>
        <w:ind w:left="34" w:firstLine="675"/>
        <w:jc w:val="both"/>
        <w:rPr>
          <w:rFonts w:ascii="Times New Roman" w:hAnsi="Times New Roman" w:cs="Times New Roman"/>
          <w:sz w:val="28"/>
          <w:szCs w:val="28"/>
        </w:rPr>
      </w:pPr>
      <w:r w:rsidRPr="007007A5">
        <w:rPr>
          <w:rFonts w:ascii="Times New Roman" w:hAnsi="Times New Roman" w:cs="Times New Roman"/>
          <w:sz w:val="28"/>
          <w:szCs w:val="28"/>
        </w:rPr>
        <w:t xml:space="preserve">- Если ОГО в закупках с неопределенным объемом нельзя предусматривать, то не является ли это ограничением прав Заказчика, который хочет убедиться в </w:t>
      </w:r>
      <w:r w:rsidRPr="007007A5">
        <w:rPr>
          <w:rFonts w:ascii="Times New Roman" w:hAnsi="Times New Roman" w:cs="Times New Roman"/>
          <w:sz w:val="28"/>
          <w:szCs w:val="28"/>
        </w:rPr>
        <w:lastRenderedPageBreak/>
        <w:t>надежности и добросовестности подрядчика, а также качестве выполняемых им работ, качестве поставленного товара, оказанной услуге?</w:t>
      </w:r>
    </w:p>
    <w:p w:rsidR="003B608B" w:rsidRDefault="003B608B" w:rsidP="00FC2B1B">
      <w:pPr>
        <w:pStyle w:val="a9"/>
        <w:spacing w:after="0" w:line="240" w:lineRule="auto"/>
        <w:ind w:left="34" w:firstLine="675"/>
        <w:jc w:val="both"/>
        <w:rPr>
          <w:rFonts w:ascii="Times New Roman" w:hAnsi="Times New Roman" w:cs="Times New Roman"/>
          <w:sz w:val="28"/>
          <w:szCs w:val="28"/>
        </w:rPr>
      </w:pPr>
      <w:r w:rsidRPr="007007A5">
        <w:rPr>
          <w:rFonts w:ascii="Times New Roman" w:hAnsi="Times New Roman" w:cs="Times New Roman"/>
          <w:sz w:val="28"/>
          <w:szCs w:val="28"/>
        </w:rPr>
        <w:t xml:space="preserve">- Если ОГО допустимо предусматривать. Заказчик желает заключить контракт на выполнение работ по ремонту и содержанию водопроводных сетей (ликвидация аварий, порывов и т.д.). Так как заранее неизвестно что, где и как сломается, Заказчик принимает решение провести аукцион с неопределенным объемом. Указан перечень возможных работ на случай ремонта. Гарантия полгода, размер ОГО – 10%. Максимальное значение цены контракта составляет 2 млн. руб. Срок выполнения работ - с 01.02. по 31.12. Подрядчик 1 марта выполняет работы на 100 тыс. руб. и </w:t>
      </w:r>
      <w:proofErr w:type="gramStart"/>
      <w:r w:rsidRPr="007007A5">
        <w:rPr>
          <w:rFonts w:ascii="Times New Roman" w:hAnsi="Times New Roman" w:cs="Times New Roman"/>
          <w:sz w:val="28"/>
          <w:szCs w:val="28"/>
        </w:rPr>
        <w:t>предоставляет все документы</w:t>
      </w:r>
      <w:proofErr w:type="gramEnd"/>
      <w:r w:rsidRPr="007007A5">
        <w:rPr>
          <w:rFonts w:ascii="Times New Roman" w:hAnsi="Times New Roman" w:cs="Times New Roman"/>
          <w:sz w:val="28"/>
          <w:szCs w:val="28"/>
        </w:rPr>
        <w:t xml:space="preserve"> для оплаты. </w:t>
      </w:r>
      <w:proofErr w:type="gramStart"/>
      <w:r w:rsidRPr="007007A5">
        <w:rPr>
          <w:rFonts w:ascii="Times New Roman" w:hAnsi="Times New Roman" w:cs="Times New Roman"/>
          <w:sz w:val="28"/>
          <w:szCs w:val="28"/>
        </w:rPr>
        <w:t>Для</w:t>
      </w:r>
      <w:proofErr w:type="gramEnd"/>
      <w:r w:rsidRPr="007007A5">
        <w:rPr>
          <w:rFonts w:ascii="Times New Roman" w:hAnsi="Times New Roman" w:cs="Times New Roman"/>
          <w:sz w:val="28"/>
          <w:szCs w:val="28"/>
        </w:rPr>
        <w:t xml:space="preserve"> ОГО </w:t>
      </w:r>
      <w:proofErr w:type="gramStart"/>
      <w:r w:rsidRPr="007007A5">
        <w:rPr>
          <w:rFonts w:ascii="Times New Roman" w:hAnsi="Times New Roman" w:cs="Times New Roman"/>
          <w:sz w:val="28"/>
          <w:szCs w:val="28"/>
        </w:rPr>
        <w:t>он</w:t>
      </w:r>
      <w:proofErr w:type="gramEnd"/>
      <w:r w:rsidRPr="007007A5">
        <w:rPr>
          <w:rFonts w:ascii="Times New Roman" w:hAnsi="Times New Roman" w:cs="Times New Roman"/>
          <w:sz w:val="28"/>
          <w:szCs w:val="28"/>
        </w:rPr>
        <w:t xml:space="preserve"> вносит денежные средства в размере 200 тыс. руб. (от максимального значения цены контракта)? Или же размер ОГО предусматривается от суммы выполненных работ (в данном примере 10 тыс.) на какой срок? Полгода гарантии от даты подписания документов о приемке? Или на весь срок действия контракта плюс полгода гарантии? Если ОГО в виде независимой гарантии. Вопрос возникает также по срокам. Полгода от даты предъявления работ Заказчику плюс 1 месяц, либо </w:t>
      </w:r>
      <w:proofErr w:type="gramStart"/>
      <w:r w:rsidRPr="007007A5">
        <w:rPr>
          <w:rFonts w:ascii="Times New Roman" w:hAnsi="Times New Roman" w:cs="Times New Roman"/>
          <w:sz w:val="28"/>
          <w:szCs w:val="28"/>
        </w:rPr>
        <w:t>с даты предъявления</w:t>
      </w:r>
      <w:proofErr w:type="gramEnd"/>
      <w:r w:rsidRPr="007007A5">
        <w:rPr>
          <w:rFonts w:ascii="Times New Roman" w:hAnsi="Times New Roman" w:cs="Times New Roman"/>
          <w:sz w:val="28"/>
          <w:szCs w:val="28"/>
        </w:rPr>
        <w:t xml:space="preserve"> работ, в данном примере 1 марта, на весь срок действия контракта, т.е. по 31 декабря, плюс полгода самой гарантии, плюс 1 месяц? (Администрация </w:t>
      </w:r>
      <w:proofErr w:type="spellStart"/>
      <w:r w:rsidRPr="007007A5">
        <w:rPr>
          <w:rFonts w:ascii="Times New Roman" w:hAnsi="Times New Roman" w:cs="Times New Roman"/>
          <w:sz w:val="28"/>
          <w:szCs w:val="28"/>
        </w:rPr>
        <w:t>Исилькульского</w:t>
      </w:r>
      <w:proofErr w:type="spellEnd"/>
      <w:r w:rsidRPr="007007A5">
        <w:rPr>
          <w:rFonts w:ascii="Times New Roman" w:hAnsi="Times New Roman" w:cs="Times New Roman"/>
          <w:sz w:val="28"/>
          <w:szCs w:val="28"/>
        </w:rPr>
        <w:t xml:space="preserve"> муниципального района Омской области)</w:t>
      </w:r>
      <w:r>
        <w:rPr>
          <w:rFonts w:ascii="Times New Roman" w:hAnsi="Times New Roman" w:cs="Times New Roman"/>
          <w:sz w:val="28"/>
          <w:szCs w:val="28"/>
        </w:rPr>
        <w:t>.</w:t>
      </w:r>
    </w:p>
    <w:p w:rsidR="003B608B" w:rsidRPr="005D7795" w:rsidRDefault="003B608B" w:rsidP="00FC2B1B">
      <w:pPr>
        <w:pStyle w:val="a9"/>
        <w:spacing w:after="0" w:line="240" w:lineRule="auto"/>
        <w:ind w:left="34" w:firstLine="675"/>
        <w:jc w:val="both"/>
        <w:rPr>
          <w:rFonts w:ascii="Times New Roman" w:hAnsi="Times New Roman" w:cs="Times New Roman"/>
          <w:i/>
          <w:sz w:val="28"/>
          <w:szCs w:val="28"/>
          <w:u w:val="single"/>
        </w:rPr>
      </w:pPr>
      <w:r w:rsidRPr="005D7795">
        <w:rPr>
          <w:rFonts w:ascii="Times New Roman" w:hAnsi="Times New Roman" w:cs="Times New Roman"/>
          <w:i/>
          <w:sz w:val="28"/>
          <w:szCs w:val="28"/>
          <w:u w:val="single"/>
        </w:rPr>
        <w:t>Позиция рабочей группы:</w:t>
      </w:r>
    </w:p>
    <w:p w:rsidR="00DC7F74" w:rsidRPr="00CB5720" w:rsidRDefault="004B1E03" w:rsidP="00CB5720">
      <w:pPr>
        <w:spacing w:after="0" w:line="240" w:lineRule="auto"/>
        <w:ind w:firstLine="675"/>
        <w:jc w:val="both"/>
        <w:rPr>
          <w:rFonts w:ascii="Times New Roman" w:eastAsia="Times New Roman" w:hAnsi="Times New Roman" w:cs="Times New Roman"/>
          <w:color w:val="000000"/>
          <w:sz w:val="28"/>
          <w:szCs w:val="28"/>
          <w:lang w:eastAsia="ru-RU"/>
        </w:rPr>
      </w:pPr>
      <w:r w:rsidRPr="00CB5720">
        <w:rPr>
          <w:rFonts w:ascii="Times New Roman" w:eastAsia="Times New Roman" w:hAnsi="Times New Roman" w:cs="Times New Roman"/>
          <w:color w:val="000000"/>
          <w:sz w:val="28"/>
          <w:szCs w:val="28"/>
          <w:lang w:eastAsia="ru-RU"/>
        </w:rPr>
        <w:t>В</w:t>
      </w:r>
      <w:r w:rsidR="00DC7F74" w:rsidRPr="00CB5720">
        <w:rPr>
          <w:rFonts w:ascii="Times New Roman" w:eastAsia="Times New Roman" w:hAnsi="Times New Roman" w:cs="Times New Roman"/>
          <w:color w:val="000000"/>
          <w:sz w:val="28"/>
          <w:szCs w:val="28"/>
          <w:lang w:eastAsia="ru-RU"/>
        </w:rPr>
        <w:t xml:space="preserve"> случае проведения закупки с неопределенным объемом при расчете </w:t>
      </w:r>
      <w:r w:rsidR="00BB2BE6" w:rsidRPr="00CB5720">
        <w:rPr>
          <w:rFonts w:ascii="Times New Roman" w:eastAsia="Times New Roman" w:hAnsi="Times New Roman" w:cs="Times New Roman"/>
          <w:color w:val="000000"/>
          <w:sz w:val="28"/>
          <w:szCs w:val="28"/>
          <w:lang w:eastAsia="ru-RU"/>
        </w:rPr>
        <w:t>обеспечения гарантийных обязательств</w:t>
      </w:r>
      <w:r w:rsidR="00DC7F74" w:rsidRPr="00CB5720">
        <w:rPr>
          <w:rFonts w:ascii="Times New Roman" w:eastAsia="Times New Roman" w:hAnsi="Times New Roman" w:cs="Times New Roman"/>
          <w:color w:val="000000"/>
          <w:sz w:val="28"/>
          <w:szCs w:val="28"/>
          <w:lang w:eastAsia="ru-RU"/>
        </w:rPr>
        <w:t xml:space="preserve"> необходимо руководствоваться </w:t>
      </w:r>
      <w:proofErr w:type="gramStart"/>
      <w:r w:rsidR="00DC7F74" w:rsidRPr="00CB5720">
        <w:rPr>
          <w:rFonts w:ascii="Times New Roman" w:eastAsia="Times New Roman" w:hAnsi="Times New Roman" w:cs="Times New Roman"/>
          <w:color w:val="000000"/>
          <w:sz w:val="28"/>
          <w:szCs w:val="28"/>
          <w:lang w:eastAsia="ru-RU"/>
        </w:rPr>
        <w:t>ч</w:t>
      </w:r>
      <w:proofErr w:type="gramEnd"/>
      <w:r w:rsidR="00DC7F74" w:rsidRPr="00CB5720">
        <w:rPr>
          <w:rFonts w:ascii="Times New Roman" w:eastAsia="Times New Roman" w:hAnsi="Times New Roman" w:cs="Times New Roman"/>
          <w:color w:val="000000"/>
          <w:sz w:val="28"/>
          <w:szCs w:val="28"/>
          <w:lang w:eastAsia="ru-RU"/>
        </w:rPr>
        <w:t>. 24 ст.</w:t>
      </w:r>
      <w:r w:rsidR="00BB2BE6" w:rsidRPr="00CB5720">
        <w:rPr>
          <w:rFonts w:ascii="Times New Roman" w:eastAsia="Times New Roman" w:hAnsi="Times New Roman" w:cs="Times New Roman"/>
          <w:color w:val="000000"/>
          <w:sz w:val="28"/>
          <w:szCs w:val="28"/>
          <w:lang w:eastAsia="ru-RU"/>
        </w:rPr>
        <w:t> </w:t>
      </w:r>
      <w:r w:rsidR="00DC7F74" w:rsidRPr="00CB5720">
        <w:rPr>
          <w:rFonts w:ascii="Times New Roman" w:eastAsia="Times New Roman" w:hAnsi="Times New Roman" w:cs="Times New Roman"/>
          <w:color w:val="000000"/>
          <w:sz w:val="28"/>
          <w:szCs w:val="28"/>
          <w:lang w:eastAsia="ru-RU"/>
        </w:rPr>
        <w:t>22 Федерального закона № 44-ФЗ</w:t>
      </w:r>
      <w:r w:rsidR="003C2DE4" w:rsidRPr="00CB5720">
        <w:rPr>
          <w:rFonts w:ascii="Times New Roman" w:eastAsia="Times New Roman" w:hAnsi="Times New Roman" w:cs="Times New Roman"/>
          <w:color w:val="000000"/>
          <w:sz w:val="28"/>
          <w:szCs w:val="28"/>
          <w:lang w:eastAsia="ru-RU"/>
        </w:rPr>
        <w:t>, но не исключительно.</w:t>
      </w:r>
      <w:r w:rsidR="00BB2BE6" w:rsidRPr="00CB5720">
        <w:rPr>
          <w:rFonts w:ascii="Times New Roman" w:eastAsia="Times New Roman" w:hAnsi="Times New Roman" w:cs="Times New Roman"/>
          <w:color w:val="000000"/>
          <w:sz w:val="28"/>
          <w:szCs w:val="28"/>
          <w:lang w:eastAsia="ru-RU"/>
        </w:rPr>
        <w:t xml:space="preserve"> Таким образом</w:t>
      </w:r>
      <w:r w:rsidR="00CB5720">
        <w:rPr>
          <w:rFonts w:ascii="Times New Roman" w:eastAsia="Times New Roman" w:hAnsi="Times New Roman" w:cs="Times New Roman"/>
          <w:color w:val="000000"/>
          <w:sz w:val="28"/>
          <w:szCs w:val="28"/>
          <w:lang w:eastAsia="ru-RU"/>
        </w:rPr>
        <w:t>,</w:t>
      </w:r>
      <w:r w:rsidR="00BB2BE6" w:rsidRPr="00CB5720">
        <w:rPr>
          <w:rFonts w:ascii="Times New Roman" w:eastAsia="Times New Roman" w:hAnsi="Times New Roman" w:cs="Times New Roman"/>
          <w:color w:val="000000"/>
          <w:sz w:val="28"/>
          <w:szCs w:val="28"/>
          <w:lang w:eastAsia="ru-RU"/>
        </w:rPr>
        <w:t xml:space="preserve"> </w:t>
      </w:r>
      <w:r w:rsidR="00CB5720" w:rsidRPr="00CB5720">
        <w:rPr>
          <w:rFonts w:ascii="Times New Roman" w:eastAsia="Times New Roman" w:hAnsi="Times New Roman" w:cs="Times New Roman"/>
          <w:color w:val="000000"/>
          <w:sz w:val="28"/>
          <w:szCs w:val="28"/>
          <w:lang w:eastAsia="ru-RU"/>
        </w:rPr>
        <w:t xml:space="preserve">для расчета размера обеспечения гарантийных обязательств, применяются к максимальному значению цены контракта, если Федеральным законом № 44-ФЗ не установлено иное. </w:t>
      </w:r>
    </w:p>
    <w:p w:rsidR="004B1E03" w:rsidRPr="00CB5720" w:rsidRDefault="003C2DE4" w:rsidP="00CB5720">
      <w:pPr>
        <w:spacing w:after="0" w:line="240" w:lineRule="auto"/>
        <w:ind w:firstLine="675"/>
        <w:jc w:val="both"/>
        <w:rPr>
          <w:rFonts w:ascii="Times New Roman" w:eastAsia="Times New Roman" w:hAnsi="Times New Roman" w:cs="Times New Roman"/>
          <w:color w:val="000000"/>
          <w:sz w:val="28"/>
          <w:szCs w:val="28"/>
          <w:lang w:eastAsia="ru-RU"/>
        </w:rPr>
      </w:pPr>
      <w:r w:rsidRPr="00CB5720">
        <w:rPr>
          <w:rFonts w:ascii="Times New Roman" w:eastAsia="Times New Roman" w:hAnsi="Times New Roman" w:cs="Times New Roman"/>
          <w:color w:val="000000"/>
          <w:sz w:val="28"/>
          <w:szCs w:val="28"/>
          <w:lang w:eastAsia="ru-RU"/>
        </w:rPr>
        <w:t xml:space="preserve">Порядок предоставления </w:t>
      </w:r>
      <w:r w:rsidR="00CB5720" w:rsidRPr="00CB5720">
        <w:rPr>
          <w:rFonts w:ascii="Times New Roman" w:eastAsia="Times New Roman" w:hAnsi="Times New Roman" w:cs="Times New Roman"/>
          <w:color w:val="000000"/>
          <w:sz w:val="28"/>
          <w:szCs w:val="28"/>
          <w:lang w:eastAsia="ru-RU"/>
        </w:rPr>
        <w:t>обеспечения гарантийных обязательств</w:t>
      </w:r>
      <w:r w:rsidRPr="00CB5720">
        <w:rPr>
          <w:rFonts w:ascii="Times New Roman" w:eastAsia="Times New Roman" w:hAnsi="Times New Roman" w:cs="Times New Roman"/>
          <w:color w:val="000000"/>
          <w:sz w:val="28"/>
          <w:szCs w:val="28"/>
          <w:lang w:eastAsia="ru-RU"/>
        </w:rPr>
        <w:t xml:space="preserve">, в таких случаях, рекомендуется урегулировать в </w:t>
      </w:r>
      <w:r w:rsidR="00CB5720">
        <w:rPr>
          <w:rFonts w:ascii="Times New Roman" w:eastAsia="Times New Roman" w:hAnsi="Times New Roman" w:cs="Times New Roman"/>
          <w:color w:val="000000"/>
          <w:sz w:val="28"/>
          <w:szCs w:val="28"/>
          <w:lang w:eastAsia="ru-RU"/>
        </w:rPr>
        <w:t xml:space="preserve">проекте </w:t>
      </w:r>
      <w:r w:rsidRPr="00CB5720">
        <w:rPr>
          <w:rFonts w:ascii="Times New Roman" w:eastAsia="Times New Roman" w:hAnsi="Times New Roman" w:cs="Times New Roman"/>
          <w:color w:val="000000"/>
          <w:sz w:val="28"/>
          <w:szCs w:val="28"/>
          <w:lang w:eastAsia="ru-RU"/>
        </w:rPr>
        <w:t>контракте</w:t>
      </w:r>
      <w:r w:rsidR="005D7795" w:rsidRPr="00CB5720">
        <w:rPr>
          <w:rFonts w:ascii="Times New Roman" w:eastAsia="Times New Roman" w:hAnsi="Times New Roman" w:cs="Times New Roman"/>
          <w:color w:val="000000"/>
          <w:sz w:val="28"/>
          <w:szCs w:val="28"/>
          <w:lang w:eastAsia="ru-RU"/>
        </w:rPr>
        <w:t>.</w:t>
      </w:r>
    </w:p>
    <w:p w:rsidR="003B608B" w:rsidRPr="007007A5" w:rsidRDefault="003B608B" w:rsidP="003B608B">
      <w:pPr>
        <w:pStyle w:val="ConsPlusNormal"/>
        <w:ind w:firstLine="709"/>
        <w:contextualSpacing/>
        <w:jc w:val="both"/>
        <w:rPr>
          <w:b/>
          <w:sz w:val="28"/>
          <w:szCs w:val="28"/>
        </w:rPr>
      </w:pPr>
    </w:p>
    <w:p w:rsidR="003B608B" w:rsidRPr="007007A5" w:rsidRDefault="003B608B" w:rsidP="003B608B">
      <w:pPr>
        <w:pStyle w:val="ConsPlusNormal"/>
        <w:ind w:firstLine="709"/>
        <w:contextualSpacing/>
        <w:jc w:val="both"/>
        <w:rPr>
          <w:b/>
          <w:sz w:val="28"/>
          <w:szCs w:val="28"/>
        </w:rPr>
      </w:pPr>
      <w:r w:rsidRPr="007007A5">
        <w:rPr>
          <w:b/>
          <w:sz w:val="28"/>
          <w:szCs w:val="28"/>
        </w:rPr>
        <w:t xml:space="preserve">Вопрос 4. </w:t>
      </w:r>
    </w:p>
    <w:p w:rsidR="003B608B" w:rsidRDefault="003B608B" w:rsidP="00100D78">
      <w:pPr>
        <w:pStyle w:val="a9"/>
        <w:spacing w:after="0" w:line="240" w:lineRule="auto"/>
        <w:ind w:left="34" w:firstLine="675"/>
        <w:jc w:val="both"/>
        <w:rPr>
          <w:rFonts w:ascii="Times New Roman" w:hAnsi="Times New Roman" w:cs="Times New Roman"/>
          <w:sz w:val="28"/>
          <w:szCs w:val="28"/>
        </w:rPr>
      </w:pPr>
      <w:r w:rsidRPr="007007A5">
        <w:rPr>
          <w:rFonts w:ascii="Times New Roman" w:hAnsi="Times New Roman" w:cs="Times New Roman"/>
          <w:sz w:val="28"/>
          <w:szCs w:val="28"/>
        </w:rPr>
        <w:t xml:space="preserve">В соответствии с подпунктом 1.2 пункта 1 части 1 статьи 95 ФЗ №44 возможно увеличение цены контракта с увеличением объема работы или услуг не более чем на десять процентов. Указывается, что </w:t>
      </w:r>
      <w:proofErr w:type="gramStart"/>
      <w:r w:rsidRPr="007007A5">
        <w:rPr>
          <w:rFonts w:ascii="Times New Roman" w:hAnsi="Times New Roman" w:cs="Times New Roman"/>
          <w:sz w:val="28"/>
          <w:szCs w:val="28"/>
        </w:rPr>
        <w:t>увеличить</w:t>
      </w:r>
      <w:proofErr w:type="gramEnd"/>
      <w:r w:rsidRPr="007007A5">
        <w:rPr>
          <w:rFonts w:ascii="Times New Roman" w:hAnsi="Times New Roman" w:cs="Times New Roman"/>
          <w:sz w:val="28"/>
          <w:szCs w:val="28"/>
        </w:rPr>
        <w:t xml:space="preserve"> возможно пропорционально дополнительному объему работ, исходя из установленной в контракте цены единицы работы. Предметом контракта является ремонт автомобильной дороги. В сметах несколько позиций. Увеличение всех позиций не требуется. Можно ли увеличить только одну позицию, например на 30% от первоначального объема данной позиции и совсем не увеличивать другие позиции, если в итоге все позиции вместе не выйдут за рамки 10%? (Администрация </w:t>
      </w:r>
      <w:proofErr w:type="spellStart"/>
      <w:r w:rsidRPr="007007A5">
        <w:rPr>
          <w:rFonts w:ascii="Times New Roman" w:hAnsi="Times New Roman" w:cs="Times New Roman"/>
          <w:sz w:val="28"/>
          <w:szCs w:val="28"/>
        </w:rPr>
        <w:t>Исилькульского</w:t>
      </w:r>
      <w:proofErr w:type="spellEnd"/>
      <w:r w:rsidRPr="007007A5">
        <w:rPr>
          <w:rFonts w:ascii="Times New Roman" w:hAnsi="Times New Roman" w:cs="Times New Roman"/>
          <w:sz w:val="28"/>
          <w:szCs w:val="28"/>
        </w:rPr>
        <w:t xml:space="preserve"> муниципального района Омской области).</w:t>
      </w:r>
    </w:p>
    <w:p w:rsidR="003B608B" w:rsidRPr="00100D78" w:rsidRDefault="003B608B" w:rsidP="00100D78">
      <w:pPr>
        <w:pStyle w:val="a9"/>
        <w:spacing w:after="0" w:line="240" w:lineRule="auto"/>
        <w:ind w:left="34" w:firstLine="675"/>
        <w:jc w:val="both"/>
        <w:rPr>
          <w:rFonts w:ascii="Times New Roman" w:hAnsi="Times New Roman" w:cs="Times New Roman"/>
          <w:i/>
          <w:sz w:val="28"/>
          <w:szCs w:val="28"/>
          <w:u w:val="single"/>
        </w:rPr>
      </w:pPr>
      <w:r w:rsidRPr="00100D78">
        <w:rPr>
          <w:rFonts w:ascii="Times New Roman" w:hAnsi="Times New Roman" w:cs="Times New Roman"/>
          <w:i/>
          <w:sz w:val="28"/>
          <w:szCs w:val="28"/>
          <w:u w:val="single"/>
        </w:rPr>
        <w:t>Позиция рабочей группы:</w:t>
      </w:r>
    </w:p>
    <w:p w:rsidR="00100D78" w:rsidRPr="00100D78" w:rsidRDefault="00100D78" w:rsidP="00100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членов рабочей </w:t>
      </w:r>
      <w:proofErr w:type="gramStart"/>
      <w:r>
        <w:rPr>
          <w:rFonts w:ascii="Times New Roman" w:hAnsi="Times New Roman" w:cs="Times New Roman"/>
          <w:sz w:val="28"/>
          <w:szCs w:val="28"/>
        </w:rPr>
        <w:t>группы</w:t>
      </w:r>
      <w:proofErr w:type="gramEnd"/>
      <w:r>
        <w:rPr>
          <w:rFonts w:ascii="Times New Roman" w:hAnsi="Times New Roman" w:cs="Times New Roman"/>
          <w:sz w:val="28"/>
          <w:szCs w:val="28"/>
        </w:rPr>
        <w:t xml:space="preserve"> </w:t>
      </w:r>
      <w:r w:rsidR="00D22EBE">
        <w:rPr>
          <w:rFonts w:ascii="Times New Roman" w:hAnsi="Times New Roman" w:cs="Times New Roman"/>
          <w:sz w:val="28"/>
          <w:szCs w:val="28"/>
        </w:rPr>
        <w:t xml:space="preserve">допускается </w:t>
      </w:r>
      <w:r>
        <w:rPr>
          <w:rFonts w:ascii="Times New Roman" w:hAnsi="Times New Roman" w:cs="Times New Roman"/>
          <w:sz w:val="28"/>
          <w:szCs w:val="28"/>
        </w:rPr>
        <w:t xml:space="preserve">возможность изменения </w:t>
      </w:r>
      <w:r w:rsidRPr="00100D78">
        <w:rPr>
          <w:rFonts w:ascii="Times New Roman" w:hAnsi="Times New Roman" w:cs="Times New Roman"/>
          <w:sz w:val="28"/>
          <w:szCs w:val="28"/>
        </w:rPr>
        <w:t>контракта не более чем на десять процентов цены контракта</w:t>
      </w:r>
      <w:r>
        <w:rPr>
          <w:rFonts w:ascii="Times New Roman" w:hAnsi="Times New Roman" w:cs="Times New Roman"/>
          <w:sz w:val="28"/>
          <w:szCs w:val="28"/>
        </w:rPr>
        <w:t>.</w:t>
      </w:r>
    </w:p>
    <w:p w:rsidR="00100D78" w:rsidRDefault="00100D78" w:rsidP="00100D78">
      <w:pPr>
        <w:spacing w:after="0" w:line="240" w:lineRule="auto"/>
        <w:ind w:firstLine="709"/>
        <w:jc w:val="both"/>
        <w:rPr>
          <w:rFonts w:ascii="Times New Roman" w:hAnsi="Times New Roman" w:cs="Times New Roman"/>
          <w:sz w:val="28"/>
          <w:szCs w:val="28"/>
        </w:rPr>
      </w:pPr>
      <w:r w:rsidRPr="002C51A3">
        <w:rPr>
          <w:rFonts w:ascii="Times New Roman" w:hAnsi="Times New Roman" w:cs="Times New Roman"/>
          <w:sz w:val="28"/>
          <w:szCs w:val="28"/>
        </w:rPr>
        <w:lastRenderedPageBreak/>
        <w:t xml:space="preserve">Позиция Минфина России по этому вопросу изложена в письме от 26.02.2020 № 24-03-08/13535, от 17.01.2020 </w:t>
      </w:r>
      <w:r w:rsidR="001937A4" w:rsidRPr="002C51A3">
        <w:rPr>
          <w:rFonts w:ascii="Times New Roman" w:hAnsi="Times New Roman" w:cs="Times New Roman"/>
          <w:sz w:val="28"/>
          <w:szCs w:val="28"/>
        </w:rPr>
        <w:t>№</w:t>
      </w:r>
      <w:r w:rsidRPr="002C51A3">
        <w:rPr>
          <w:rFonts w:ascii="Times New Roman" w:hAnsi="Times New Roman" w:cs="Times New Roman"/>
          <w:sz w:val="28"/>
          <w:szCs w:val="28"/>
        </w:rPr>
        <w:t xml:space="preserve"> 24-03-07/2188.</w:t>
      </w:r>
      <w:r w:rsidR="00F16A54" w:rsidRPr="002C51A3">
        <w:rPr>
          <w:rFonts w:ascii="Times New Roman" w:hAnsi="Times New Roman" w:cs="Times New Roman"/>
          <w:sz w:val="28"/>
          <w:szCs w:val="28"/>
        </w:rPr>
        <w:t xml:space="preserve"> (подпункт В)</w:t>
      </w:r>
    </w:p>
    <w:p w:rsidR="001937A4" w:rsidRPr="001937A4" w:rsidRDefault="003C2DE4" w:rsidP="001937A4">
      <w:pPr>
        <w:spacing w:after="0" w:line="240" w:lineRule="auto"/>
        <w:ind w:firstLine="675"/>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Позиция </w:t>
      </w:r>
      <w:r w:rsidR="001937A4">
        <w:rPr>
          <w:rFonts w:ascii="Times New Roman" w:eastAsia="Times New Roman" w:hAnsi="Times New Roman" w:cs="Times New Roman"/>
          <w:color w:val="000000"/>
          <w:sz w:val="28"/>
          <w:szCs w:val="28"/>
          <w:lang w:eastAsia="ru-RU"/>
        </w:rPr>
        <w:t xml:space="preserve">Главного управления финансового контроля </w:t>
      </w:r>
      <w:r>
        <w:rPr>
          <w:rFonts w:ascii="Times New Roman" w:eastAsia="Times New Roman" w:hAnsi="Times New Roman" w:cs="Times New Roman"/>
          <w:color w:val="000000"/>
          <w:sz w:val="28"/>
          <w:szCs w:val="28"/>
          <w:lang w:eastAsia="ru-RU"/>
        </w:rPr>
        <w:t>Омской области</w:t>
      </w:r>
      <w:r w:rsidR="001937A4">
        <w:rPr>
          <w:rFonts w:ascii="Times New Roman" w:eastAsia="Times New Roman" w:hAnsi="Times New Roman" w:cs="Times New Roman"/>
          <w:color w:val="000000"/>
          <w:sz w:val="28"/>
          <w:szCs w:val="28"/>
          <w:lang w:eastAsia="ru-RU"/>
        </w:rPr>
        <w:t>: у</w:t>
      </w:r>
      <w:r w:rsidR="001937A4" w:rsidRPr="001937A4">
        <w:rPr>
          <w:rFonts w:ascii="Times New Roman" w:eastAsia="Times New Roman" w:hAnsi="Times New Roman" w:cs="Times New Roman"/>
          <w:color w:val="000000"/>
          <w:sz w:val="28"/>
          <w:szCs w:val="28"/>
          <w:lang w:eastAsia="ru-RU"/>
        </w:rPr>
        <w:t xml:space="preserve">величение объема работ по </w:t>
      </w:r>
      <w:r w:rsidR="00855B58">
        <w:rPr>
          <w:rFonts w:ascii="Times New Roman" w:eastAsia="Times New Roman" w:hAnsi="Times New Roman" w:cs="Times New Roman"/>
          <w:color w:val="000000"/>
          <w:sz w:val="28"/>
          <w:szCs w:val="28"/>
          <w:lang w:eastAsia="ru-RU"/>
        </w:rPr>
        <w:t xml:space="preserve">отдельной </w:t>
      </w:r>
      <w:r w:rsidR="001937A4" w:rsidRPr="001937A4">
        <w:rPr>
          <w:rFonts w:ascii="Times New Roman" w:eastAsia="Times New Roman" w:hAnsi="Times New Roman" w:cs="Times New Roman"/>
          <w:color w:val="000000"/>
          <w:sz w:val="28"/>
          <w:szCs w:val="28"/>
          <w:lang w:eastAsia="ru-RU"/>
        </w:rPr>
        <w:t>позиции более чем на 10 процентов на основании пункта 1.2 части 1 статьи 95 Федерального закона № 44-ФЗ не допускается.</w:t>
      </w:r>
    </w:p>
    <w:p w:rsidR="001937A4" w:rsidRPr="001937A4" w:rsidRDefault="001937A4" w:rsidP="001937A4">
      <w:pPr>
        <w:spacing w:after="0" w:line="240" w:lineRule="auto"/>
        <w:ind w:firstLine="675"/>
        <w:jc w:val="both"/>
        <w:rPr>
          <w:rFonts w:ascii="Arial" w:eastAsia="Times New Roman" w:hAnsi="Arial" w:cs="Arial"/>
          <w:color w:val="000000"/>
          <w:lang w:eastAsia="ru-RU"/>
        </w:rPr>
      </w:pPr>
      <w:r w:rsidRPr="001937A4">
        <w:rPr>
          <w:rFonts w:ascii="Times New Roman" w:eastAsia="Times New Roman" w:hAnsi="Times New Roman" w:cs="Times New Roman"/>
          <w:color w:val="000000"/>
          <w:sz w:val="28"/>
          <w:szCs w:val="28"/>
          <w:lang w:eastAsia="ru-RU"/>
        </w:rPr>
        <w:t>Содержание пункта 1.2 части 1 статьи 95 Федерального закона № 44-ФЗ аналогично содержанию подпункта «б» пункта 1 части 1 статьи 95 Федерального закона № 44-ФЗ, действовавшего до 31 декабря 2021 года. В отношении действовавшей ранее нормы сложилась правоприменительная практика, запрещающая менять количество товаров, объем работ, услуг по отдельной позиции более чем на 10%.</w:t>
      </w:r>
    </w:p>
    <w:p w:rsidR="001937A4" w:rsidRPr="001937A4" w:rsidRDefault="001937A4" w:rsidP="001937A4">
      <w:pPr>
        <w:spacing w:after="0" w:line="240" w:lineRule="auto"/>
        <w:ind w:firstLine="675"/>
        <w:jc w:val="both"/>
        <w:rPr>
          <w:rFonts w:ascii="Arial" w:eastAsia="Times New Roman" w:hAnsi="Arial" w:cs="Arial"/>
          <w:color w:val="000000"/>
          <w:lang w:eastAsia="ru-RU"/>
        </w:rPr>
      </w:pPr>
      <w:proofErr w:type="gramStart"/>
      <w:r w:rsidRPr="001937A4">
        <w:rPr>
          <w:rFonts w:ascii="Times New Roman" w:eastAsia="Times New Roman" w:hAnsi="Times New Roman" w:cs="Times New Roman"/>
          <w:color w:val="000000"/>
          <w:sz w:val="28"/>
          <w:szCs w:val="28"/>
          <w:lang w:eastAsia="ru-RU"/>
        </w:rPr>
        <w:t xml:space="preserve">Указанное подтверждается письмами Минфина РФ, в том числе от </w:t>
      </w:r>
      <w:r>
        <w:rPr>
          <w:rFonts w:ascii="Times New Roman" w:eastAsia="Times New Roman" w:hAnsi="Times New Roman" w:cs="Times New Roman"/>
          <w:color w:val="000000"/>
          <w:sz w:val="28"/>
          <w:szCs w:val="28"/>
          <w:lang w:eastAsia="ru-RU"/>
        </w:rPr>
        <w:t>11.12.2019</w:t>
      </w:r>
      <w:r w:rsidRPr="001937A4">
        <w:rPr>
          <w:rFonts w:ascii="Times New Roman" w:eastAsia="Times New Roman" w:hAnsi="Times New Roman" w:cs="Times New Roman"/>
          <w:color w:val="000000"/>
          <w:sz w:val="28"/>
          <w:szCs w:val="28"/>
          <w:lang w:eastAsia="ru-RU"/>
        </w:rPr>
        <w:t xml:space="preserve"> № 24-03-07/96489, от 19.03.2020 г. № 24-03-08/21456: в случае необходимости увеличения или уменьшения заказчиком предусмотренного контрактом количества товара, объема работ или услуг при исполнении контракта можно увеличить или уменьшить количество товара, объем работ или услуг </w:t>
      </w:r>
      <w:r w:rsidRPr="001937A4">
        <w:rPr>
          <w:rFonts w:ascii="Times New Roman" w:eastAsia="Times New Roman" w:hAnsi="Times New Roman" w:cs="Times New Roman"/>
          <w:i/>
          <w:iCs/>
          <w:color w:val="000000"/>
          <w:sz w:val="28"/>
          <w:szCs w:val="28"/>
          <w:lang w:eastAsia="ru-RU"/>
        </w:rPr>
        <w:t>по определенным позициям локального сметного расчета</w:t>
      </w:r>
      <w:r w:rsidRPr="001937A4">
        <w:rPr>
          <w:rFonts w:ascii="Times New Roman" w:eastAsia="Times New Roman" w:hAnsi="Times New Roman" w:cs="Times New Roman"/>
          <w:color w:val="000000"/>
          <w:sz w:val="28"/>
          <w:szCs w:val="28"/>
          <w:lang w:eastAsia="ru-RU"/>
        </w:rPr>
        <w:t> не более чем на десять процентов исходя из установленного</w:t>
      </w:r>
      <w:proofErr w:type="gramEnd"/>
      <w:r w:rsidRPr="001937A4">
        <w:rPr>
          <w:rFonts w:ascii="Times New Roman" w:eastAsia="Times New Roman" w:hAnsi="Times New Roman" w:cs="Times New Roman"/>
          <w:color w:val="000000"/>
          <w:sz w:val="28"/>
          <w:szCs w:val="28"/>
          <w:lang w:eastAsia="ru-RU"/>
        </w:rPr>
        <w:t xml:space="preserve"> в контракте количества товара, объема работ или услуг.</w:t>
      </w:r>
    </w:p>
    <w:p w:rsidR="003B608B" w:rsidRPr="00100D78" w:rsidRDefault="003B608B" w:rsidP="00100D78">
      <w:pPr>
        <w:pStyle w:val="a9"/>
        <w:spacing w:after="0" w:line="240" w:lineRule="auto"/>
        <w:ind w:left="34" w:firstLine="675"/>
        <w:jc w:val="both"/>
        <w:rPr>
          <w:rFonts w:ascii="Times New Roman" w:hAnsi="Times New Roman" w:cs="Times New Roman"/>
          <w:sz w:val="28"/>
          <w:szCs w:val="28"/>
        </w:rPr>
      </w:pPr>
    </w:p>
    <w:p w:rsidR="003B608B" w:rsidRPr="007007A5" w:rsidRDefault="003B608B" w:rsidP="003B608B">
      <w:pPr>
        <w:pStyle w:val="ConsPlusNormal"/>
        <w:ind w:firstLine="709"/>
        <w:contextualSpacing/>
        <w:jc w:val="both"/>
        <w:rPr>
          <w:b/>
          <w:sz w:val="28"/>
          <w:szCs w:val="28"/>
        </w:rPr>
      </w:pPr>
      <w:r w:rsidRPr="007007A5">
        <w:rPr>
          <w:b/>
          <w:sz w:val="28"/>
          <w:szCs w:val="28"/>
        </w:rPr>
        <w:t xml:space="preserve">Вопрос 5. </w:t>
      </w:r>
    </w:p>
    <w:p w:rsidR="003B608B" w:rsidRPr="007007A5" w:rsidRDefault="003B608B" w:rsidP="003B608B">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t xml:space="preserve">Заключен контракт по пункту 1 части 1 статьи 93 Федерального </w:t>
      </w:r>
      <w:hyperlink r:id="rId8" w:history="1">
        <w:r w:rsidRPr="007007A5">
          <w:rPr>
            <w:rFonts w:ascii="Times New Roman" w:hAnsi="Times New Roman" w:cs="Times New Roman"/>
            <w:sz w:val="28"/>
            <w:szCs w:val="28"/>
          </w:rPr>
          <w:t>закон</w:t>
        </w:r>
      </w:hyperlink>
      <w:r w:rsidRPr="007007A5">
        <w:rPr>
          <w:rFonts w:ascii="Times New Roman" w:hAnsi="Times New Roman" w:cs="Times New Roman"/>
          <w:sz w:val="28"/>
          <w:szCs w:val="28"/>
        </w:rPr>
        <w:t>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предмет контракта «Оказание услуг местной телефонной связи», код ОКПД</w:t>
      </w:r>
      <w:proofErr w:type="gramStart"/>
      <w:r w:rsidRPr="007007A5">
        <w:rPr>
          <w:rFonts w:ascii="Times New Roman" w:hAnsi="Times New Roman" w:cs="Times New Roman"/>
          <w:sz w:val="28"/>
          <w:szCs w:val="28"/>
        </w:rPr>
        <w:t>2</w:t>
      </w:r>
      <w:proofErr w:type="gramEnd"/>
      <w:r w:rsidRPr="007007A5">
        <w:rPr>
          <w:rFonts w:ascii="Times New Roman" w:hAnsi="Times New Roman" w:cs="Times New Roman"/>
          <w:sz w:val="28"/>
          <w:szCs w:val="28"/>
        </w:rPr>
        <w:t xml:space="preserve"> «61.10.11.120-00000004», единица измерения по каталогу товаров, работ, услуг для осуществления государственных и муниципальных нужд (далее – КТРУ) «условная единица».</w:t>
      </w:r>
    </w:p>
    <w:p w:rsidR="003B608B" w:rsidRPr="007007A5" w:rsidRDefault="003B608B" w:rsidP="003B608B">
      <w:pPr>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t>Исполнитель выставляет документы приемки оказанных услуг в единицах измерения «Штука», «Минута». Вследствие чего сведения об исполнении не проходят финансовый контроль из-за несоответствия единиц измерения, указанных  в сведениях о контракте и в документах приемки в составе сведений об исполнении.</w:t>
      </w:r>
    </w:p>
    <w:p w:rsidR="003B608B" w:rsidRPr="007007A5" w:rsidRDefault="003B608B" w:rsidP="003B608B">
      <w:pPr>
        <w:spacing w:after="0" w:line="240" w:lineRule="auto"/>
        <w:ind w:firstLine="709"/>
        <w:contextualSpacing/>
        <w:jc w:val="both"/>
        <w:rPr>
          <w:rFonts w:ascii="Times New Roman" w:hAnsi="Times New Roman" w:cs="Times New Roman"/>
          <w:sz w:val="28"/>
          <w:szCs w:val="28"/>
        </w:rPr>
      </w:pPr>
      <w:r w:rsidRPr="00D913B5">
        <w:rPr>
          <w:rFonts w:ascii="Times New Roman" w:hAnsi="Times New Roman" w:cs="Times New Roman"/>
          <w:b/>
          <w:i/>
          <w:sz w:val="28"/>
          <w:szCs w:val="28"/>
        </w:rPr>
        <w:t>Правомерно ли  использовать в сведениях о контракте  единицу измерения, отличающуюся от КТРУ?</w:t>
      </w:r>
      <w:r w:rsidRPr="007007A5">
        <w:rPr>
          <w:rFonts w:ascii="Times New Roman" w:hAnsi="Times New Roman" w:cs="Times New Roman"/>
          <w:sz w:val="28"/>
          <w:szCs w:val="28"/>
        </w:rPr>
        <w:t xml:space="preserve"> (Администрации города Омска)</w:t>
      </w:r>
      <w:r>
        <w:rPr>
          <w:rFonts w:ascii="Times New Roman" w:hAnsi="Times New Roman" w:cs="Times New Roman"/>
          <w:sz w:val="28"/>
          <w:szCs w:val="28"/>
        </w:rPr>
        <w:t>.</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1937A4" w:rsidRDefault="00D22EBE" w:rsidP="001937A4">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 4</w:t>
      </w:r>
      <w:r w:rsidR="001937A4">
        <w:rPr>
          <w:rFonts w:ascii="Times New Roman" w:hAnsi="Times New Roman" w:cs="Times New Roman"/>
          <w:sz w:val="28"/>
          <w:szCs w:val="28"/>
        </w:rPr>
        <w:t xml:space="preserve"> </w:t>
      </w:r>
      <w:r w:rsidR="001937A4" w:rsidRPr="001937A4">
        <w:rPr>
          <w:rFonts w:ascii="Times New Roman" w:hAnsi="Times New Roman" w:cs="Times New Roman"/>
          <w:sz w:val="28"/>
          <w:szCs w:val="28"/>
        </w:rPr>
        <w:t>Постановлени</w:t>
      </w:r>
      <w:r w:rsidR="00CB5720">
        <w:rPr>
          <w:rFonts w:ascii="Times New Roman" w:hAnsi="Times New Roman" w:cs="Times New Roman"/>
          <w:sz w:val="28"/>
          <w:szCs w:val="28"/>
        </w:rPr>
        <w:t>я</w:t>
      </w:r>
      <w:r w:rsidR="001937A4" w:rsidRPr="001937A4">
        <w:rPr>
          <w:rFonts w:ascii="Times New Roman" w:hAnsi="Times New Roman" w:cs="Times New Roman"/>
          <w:sz w:val="28"/>
          <w:szCs w:val="28"/>
        </w:rPr>
        <w:t xml:space="preserve"> Правительства РФ от 08.02.2017 </w:t>
      </w:r>
      <w:r w:rsidR="001937A4">
        <w:rPr>
          <w:rFonts w:ascii="Times New Roman" w:hAnsi="Times New Roman" w:cs="Times New Roman"/>
          <w:sz w:val="28"/>
          <w:szCs w:val="28"/>
        </w:rPr>
        <w:t>№</w:t>
      </w:r>
      <w:r w:rsidR="001937A4" w:rsidRPr="001937A4">
        <w:rPr>
          <w:rFonts w:ascii="Times New Roman" w:hAnsi="Times New Roman" w:cs="Times New Roman"/>
          <w:sz w:val="28"/>
          <w:szCs w:val="28"/>
        </w:rPr>
        <w:t xml:space="preserve"> 145 </w:t>
      </w:r>
      <w:r w:rsidR="001937A4">
        <w:rPr>
          <w:rFonts w:ascii="Times New Roman" w:hAnsi="Times New Roman" w:cs="Times New Roman"/>
          <w:sz w:val="28"/>
          <w:szCs w:val="28"/>
        </w:rPr>
        <w:t>«</w:t>
      </w:r>
      <w:r w:rsidR="001937A4" w:rsidRPr="001937A4">
        <w:rPr>
          <w:rFonts w:ascii="Times New Roman" w:hAnsi="Times New Roman" w:cs="Times New Roman"/>
          <w:sz w:val="28"/>
          <w:szCs w:val="28"/>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001937A4">
        <w:rPr>
          <w:rFonts w:ascii="Times New Roman" w:hAnsi="Times New Roman" w:cs="Times New Roman"/>
          <w:sz w:val="28"/>
          <w:szCs w:val="28"/>
        </w:rPr>
        <w:t xml:space="preserve">» </w:t>
      </w:r>
      <w:r w:rsidR="001937A4" w:rsidRPr="001937A4">
        <w:rPr>
          <w:rFonts w:ascii="Times New Roman" w:hAnsi="Times New Roman" w:cs="Times New Roman"/>
          <w:sz w:val="28"/>
          <w:szCs w:val="28"/>
        </w:rPr>
        <w:t>заказчик обязан при осуществлении закупки использовать информацию, включенную в соответствующую позицию каталога, в</w:t>
      </w:r>
      <w:proofErr w:type="gramEnd"/>
      <w:r w:rsidR="001937A4" w:rsidRPr="001937A4">
        <w:rPr>
          <w:rFonts w:ascii="Times New Roman" w:hAnsi="Times New Roman" w:cs="Times New Roman"/>
          <w:sz w:val="28"/>
          <w:szCs w:val="28"/>
        </w:rPr>
        <w:t xml:space="preserve"> том числе и единицу измерения товаров, работ, услуг. </w:t>
      </w:r>
    </w:p>
    <w:p w:rsidR="00256AEE" w:rsidRPr="00256AEE" w:rsidRDefault="00EF69A5" w:rsidP="00D22EB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Рекомендуется</w:t>
      </w:r>
      <w:r w:rsidR="00256AEE">
        <w:rPr>
          <w:rFonts w:ascii="Times New Roman" w:hAnsi="Times New Roman" w:cs="Times New Roman"/>
          <w:sz w:val="28"/>
          <w:szCs w:val="28"/>
        </w:rPr>
        <w:t xml:space="preserve"> рассмотреть возможность внесения изменений в контракт в части уточнения понятия «условная единица» </w:t>
      </w:r>
      <w:r>
        <w:rPr>
          <w:rFonts w:ascii="Times New Roman" w:hAnsi="Times New Roman" w:cs="Times New Roman"/>
          <w:sz w:val="28"/>
          <w:szCs w:val="28"/>
        </w:rPr>
        <w:t>(</w:t>
      </w:r>
      <w:r w:rsidR="00256AEE">
        <w:rPr>
          <w:rFonts w:ascii="Times New Roman" w:hAnsi="Times New Roman" w:cs="Times New Roman"/>
          <w:sz w:val="28"/>
          <w:szCs w:val="28"/>
        </w:rPr>
        <w:t>условн</w:t>
      </w:r>
      <w:r>
        <w:rPr>
          <w:rFonts w:ascii="Times New Roman" w:hAnsi="Times New Roman" w:cs="Times New Roman"/>
          <w:sz w:val="28"/>
          <w:szCs w:val="28"/>
        </w:rPr>
        <w:t>ая</w:t>
      </w:r>
      <w:r w:rsidR="00256AEE">
        <w:rPr>
          <w:rFonts w:ascii="Times New Roman" w:hAnsi="Times New Roman" w:cs="Times New Roman"/>
          <w:sz w:val="28"/>
          <w:szCs w:val="28"/>
        </w:rPr>
        <w:t xml:space="preserve"> единиц</w:t>
      </w:r>
      <w:r>
        <w:rPr>
          <w:rFonts w:ascii="Times New Roman" w:hAnsi="Times New Roman" w:cs="Times New Roman"/>
          <w:sz w:val="28"/>
          <w:szCs w:val="28"/>
        </w:rPr>
        <w:t>а</w:t>
      </w:r>
      <w:r w:rsidR="00256AEE">
        <w:rPr>
          <w:rFonts w:ascii="Times New Roman" w:hAnsi="Times New Roman" w:cs="Times New Roman"/>
          <w:sz w:val="28"/>
          <w:szCs w:val="28"/>
        </w:rPr>
        <w:t xml:space="preserve"> </w:t>
      </w:r>
      <w:r>
        <w:rPr>
          <w:rFonts w:ascii="Times New Roman" w:hAnsi="Times New Roman" w:cs="Times New Roman"/>
          <w:sz w:val="28"/>
          <w:szCs w:val="28"/>
        </w:rPr>
        <w:t>=</w:t>
      </w:r>
      <w:r w:rsidR="00256AEE">
        <w:rPr>
          <w:rFonts w:ascii="Times New Roman" w:hAnsi="Times New Roman" w:cs="Times New Roman"/>
          <w:sz w:val="28"/>
          <w:szCs w:val="28"/>
        </w:rPr>
        <w:t xml:space="preserve"> минут</w:t>
      </w:r>
      <w:r w:rsidR="00027F1A">
        <w:rPr>
          <w:rFonts w:ascii="Times New Roman" w:hAnsi="Times New Roman" w:cs="Times New Roman"/>
          <w:sz w:val="28"/>
          <w:szCs w:val="28"/>
        </w:rPr>
        <w:t>а</w:t>
      </w:r>
      <w:r w:rsidR="00256AEE">
        <w:rPr>
          <w:rFonts w:ascii="Times New Roman" w:hAnsi="Times New Roman" w:cs="Times New Roman"/>
          <w:sz w:val="28"/>
          <w:szCs w:val="28"/>
        </w:rPr>
        <w:t xml:space="preserve">, </w:t>
      </w:r>
      <w:r w:rsidR="009F29C0">
        <w:rPr>
          <w:rFonts w:ascii="Times New Roman" w:hAnsi="Times New Roman" w:cs="Times New Roman"/>
          <w:sz w:val="28"/>
          <w:szCs w:val="28"/>
        </w:rPr>
        <w:t>Гига</w:t>
      </w:r>
      <w:r w:rsidR="00256AEE" w:rsidRPr="00256AEE">
        <w:rPr>
          <w:rFonts w:ascii="Times New Roman" w:hAnsi="Times New Roman" w:cs="Times New Roman"/>
          <w:sz w:val="28"/>
          <w:szCs w:val="28"/>
        </w:rPr>
        <w:t>калория, киловатт час, метры кубические и т.д.</w:t>
      </w:r>
      <w:r>
        <w:rPr>
          <w:rFonts w:ascii="Times New Roman" w:hAnsi="Times New Roman" w:cs="Times New Roman"/>
          <w:sz w:val="28"/>
          <w:szCs w:val="28"/>
        </w:rPr>
        <w:t>).</w:t>
      </w:r>
    </w:p>
    <w:p w:rsidR="00256AEE" w:rsidRPr="00610AC3" w:rsidRDefault="00EF69A5" w:rsidP="00256AEE">
      <w:pPr>
        <w:spacing w:after="0" w:line="240" w:lineRule="auto"/>
        <w:ind w:firstLineChars="302" w:firstLine="846"/>
        <w:contextualSpacing/>
        <w:mirrorIndents/>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Главному управлению контрактной системы Омской области рекомендовано </w:t>
      </w:r>
      <w:r w:rsidR="00256AEE">
        <w:rPr>
          <w:rFonts w:ascii="Times New Roman" w:hAnsi="Times New Roman" w:cs="Times New Roman"/>
          <w:sz w:val="28"/>
          <w:szCs w:val="28"/>
        </w:rPr>
        <w:t>н</w:t>
      </w:r>
      <w:r w:rsidR="00256AEE" w:rsidRPr="00610AC3">
        <w:rPr>
          <w:rFonts w:ascii="Times New Roman" w:hAnsi="Times New Roman" w:cs="Times New Roman"/>
          <w:sz w:val="28"/>
          <w:szCs w:val="28"/>
        </w:rPr>
        <w:t>апра</w:t>
      </w:r>
      <w:r w:rsidR="00256AEE">
        <w:rPr>
          <w:rFonts w:ascii="Times New Roman" w:hAnsi="Times New Roman" w:cs="Times New Roman"/>
          <w:sz w:val="28"/>
          <w:szCs w:val="28"/>
        </w:rPr>
        <w:t xml:space="preserve">вить </w:t>
      </w:r>
      <w:r w:rsidR="00256AEE" w:rsidRPr="00610AC3">
        <w:rPr>
          <w:rFonts w:ascii="Times New Roman" w:hAnsi="Times New Roman" w:cs="Times New Roman"/>
          <w:sz w:val="28"/>
          <w:szCs w:val="28"/>
        </w:rPr>
        <w:t xml:space="preserve">запрос в Министерство финансов Российской Федерации </w:t>
      </w:r>
      <w:r w:rsidR="00256AEE">
        <w:rPr>
          <w:rFonts w:ascii="Times New Roman" w:hAnsi="Times New Roman" w:cs="Times New Roman"/>
          <w:sz w:val="28"/>
          <w:szCs w:val="28"/>
        </w:rPr>
        <w:t>для разъяснения</w:t>
      </w:r>
      <w:r>
        <w:rPr>
          <w:rFonts w:ascii="Times New Roman" w:hAnsi="Times New Roman" w:cs="Times New Roman"/>
          <w:sz w:val="28"/>
          <w:szCs w:val="28"/>
        </w:rPr>
        <w:t xml:space="preserve"> порядка </w:t>
      </w:r>
      <w:r w:rsidR="00256AEE">
        <w:rPr>
          <w:rFonts w:ascii="Times New Roman" w:hAnsi="Times New Roman" w:cs="Times New Roman"/>
          <w:sz w:val="28"/>
          <w:szCs w:val="28"/>
        </w:rPr>
        <w:t xml:space="preserve"> применения позиции каталога товаров, работ, услуг.</w:t>
      </w:r>
    </w:p>
    <w:p w:rsidR="00256AEE" w:rsidRPr="007007A5" w:rsidRDefault="00256AEE" w:rsidP="00D22EBE">
      <w:pPr>
        <w:spacing w:after="0" w:line="240" w:lineRule="auto"/>
        <w:ind w:firstLine="709"/>
        <w:contextualSpacing/>
        <w:jc w:val="both"/>
        <w:rPr>
          <w:rFonts w:ascii="Times New Roman" w:hAnsi="Times New Roman" w:cs="Times New Roman"/>
          <w:sz w:val="28"/>
          <w:szCs w:val="28"/>
        </w:rPr>
      </w:pPr>
    </w:p>
    <w:p w:rsidR="003B608B" w:rsidRPr="007007A5" w:rsidRDefault="003B608B" w:rsidP="003B608B">
      <w:pPr>
        <w:pStyle w:val="ConsPlusNormal"/>
        <w:ind w:firstLine="709"/>
        <w:contextualSpacing/>
        <w:jc w:val="both"/>
        <w:rPr>
          <w:b/>
          <w:sz w:val="28"/>
          <w:szCs w:val="28"/>
        </w:rPr>
      </w:pPr>
      <w:r w:rsidRPr="007007A5">
        <w:rPr>
          <w:b/>
          <w:sz w:val="28"/>
          <w:szCs w:val="28"/>
        </w:rPr>
        <w:t xml:space="preserve">Вопрос 6. </w:t>
      </w:r>
    </w:p>
    <w:p w:rsidR="003B608B" w:rsidRPr="007007A5" w:rsidRDefault="003B608B" w:rsidP="003B608B">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Абзацем 5 пункта «б» Постановления Правительства Российской Федерации  29.12.2021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 установлено, что договором, предусмотренным пунктами 1 и 2 позиции 15 приложения к Постановлению № 2571 в графе «Дополнительные требования к участникам</w:t>
      </w:r>
      <w:proofErr w:type="gramEnd"/>
      <w:r w:rsidRPr="007007A5">
        <w:rPr>
          <w:rFonts w:ascii="Times New Roman" w:hAnsi="Times New Roman" w:cs="Times New Roman"/>
          <w:sz w:val="28"/>
          <w:szCs w:val="28"/>
        </w:rPr>
        <w:t xml:space="preserve"> закупки», подтверждающим наличие у участника закупки опыта выполнения работ, считается контракт, заключенный и исполненный в соответствии с Федеральным </w:t>
      </w:r>
      <w:hyperlink r:id="rId9" w:history="1">
        <w:r w:rsidRPr="007007A5">
          <w:rPr>
            <w:rStyle w:val="ac"/>
            <w:rFonts w:ascii="Times New Roman" w:hAnsi="Times New Roman" w:cs="Times New Roman"/>
            <w:sz w:val="28"/>
            <w:szCs w:val="28"/>
          </w:rPr>
          <w:t>законом</w:t>
        </w:r>
      </w:hyperlink>
      <w:r w:rsidRPr="007007A5">
        <w:rPr>
          <w:rFonts w:ascii="Times New Roman" w:hAnsi="Times New Roman" w:cs="Times New Roman"/>
          <w:sz w:val="28"/>
          <w:szCs w:val="28"/>
        </w:rPr>
        <w:t xml:space="preserve"> о контрактной системе, либо договор, заключенный и исполненный в соответствии с Федеральным </w:t>
      </w:r>
      <w:hyperlink r:id="rId10" w:history="1">
        <w:r w:rsidRPr="007007A5">
          <w:rPr>
            <w:rStyle w:val="ac"/>
            <w:rFonts w:ascii="Times New Roman" w:hAnsi="Times New Roman" w:cs="Times New Roman"/>
            <w:sz w:val="28"/>
            <w:szCs w:val="28"/>
          </w:rPr>
          <w:t>законом</w:t>
        </w:r>
      </w:hyperlink>
      <w:r w:rsidRPr="007007A5">
        <w:rPr>
          <w:rFonts w:ascii="Times New Roman" w:hAnsi="Times New Roman" w:cs="Times New Roman"/>
          <w:sz w:val="28"/>
          <w:szCs w:val="28"/>
        </w:rPr>
        <w:t xml:space="preserve"> от 18.07.2011 № 223-ФЗ «О закупках товаров, работ, услуг отдельными видами юридических лиц».</w:t>
      </w:r>
    </w:p>
    <w:p w:rsidR="003B608B" w:rsidRPr="007007A5" w:rsidRDefault="003B608B" w:rsidP="003B608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07A5">
        <w:rPr>
          <w:rFonts w:ascii="Times New Roman" w:hAnsi="Times New Roman" w:cs="Times New Roman"/>
          <w:sz w:val="28"/>
          <w:szCs w:val="28"/>
        </w:rPr>
        <w:t>В тоже время позицией 15 приложения в графе «Дополнительные требования к участникам закупки» предусмотрено, что 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3B608B" w:rsidRPr="007007A5" w:rsidRDefault="003B608B" w:rsidP="003B608B">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7007A5">
        <w:rPr>
          <w:rFonts w:ascii="Times New Roman" w:hAnsi="Times New Roman" w:cs="Times New Roman"/>
          <w:sz w:val="28"/>
          <w:szCs w:val="28"/>
        </w:rPr>
        <w:t>В соответствии с пунктом 2 части 1 статьи 3 Федерального закона о контрактной системе определение поставщика (подрядчика, исполнителя) это совокупность действий, которые осуществляются заказчиками в порядке, установленном Федеральным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Федеральным законом</w:t>
      </w:r>
      <w:proofErr w:type="gramEnd"/>
      <w:r w:rsidRPr="007007A5">
        <w:rPr>
          <w:rFonts w:ascii="Times New Roman" w:hAnsi="Times New Roman" w:cs="Times New Roman"/>
          <w:sz w:val="28"/>
          <w:szCs w:val="28"/>
        </w:rPr>
        <w:t xml:space="preserve">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3B608B" w:rsidRDefault="003B608B" w:rsidP="003B608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913B5">
        <w:rPr>
          <w:rFonts w:ascii="Times New Roman" w:hAnsi="Times New Roman" w:cs="Times New Roman"/>
          <w:b/>
          <w:i/>
          <w:sz w:val="28"/>
          <w:szCs w:val="28"/>
        </w:rPr>
        <w:t xml:space="preserve">Является ли договор, заключенный у единственного поставщика в соответствии с пунктом 4 и пунктом 5 части 1 статьи 93 Федерального закона о контрактной системе подтверждением у участника закупки опыта выполнения работ в соответствии с Постановлением № 2571? </w:t>
      </w:r>
      <w:r w:rsidRPr="007007A5">
        <w:rPr>
          <w:rFonts w:ascii="Times New Roman" w:hAnsi="Times New Roman" w:cs="Times New Roman"/>
          <w:sz w:val="28"/>
          <w:szCs w:val="28"/>
        </w:rPr>
        <w:t>(Администрации города Омска)</w:t>
      </w:r>
      <w:r>
        <w:rPr>
          <w:rFonts w:ascii="Times New Roman" w:hAnsi="Times New Roman" w:cs="Times New Roman"/>
          <w:sz w:val="28"/>
          <w:szCs w:val="28"/>
        </w:rPr>
        <w:t>.</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256AEE" w:rsidRPr="00256AEE" w:rsidRDefault="00256AEE" w:rsidP="00256AE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Допустимо </w:t>
      </w:r>
      <w:r w:rsidR="00EF69A5">
        <w:rPr>
          <w:rFonts w:ascii="Times New Roman" w:hAnsi="Times New Roman" w:cs="Times New Roman"/>
          <w:sz w:val="28"/>
          <w:szCs w:val="28"/>
        </w:rPr>
        <w:t xml:space="preserve">рассматривать такие договоры в качестве </w:t>
      </w:r>
      <w:r w:rsidR="00027F1A">
        <w:rPr>
          <w:rFonts w:ascii="Times New Roman" w:hAnsi="Times New Roman" w:cs="Times New Roman"/>
          <w:sz w:val="28"/>
          <w:szCs w:val="28"/>
        </w:rPr>
        <w:t>подтверждения о</w:t>
      </w:r>
      <w:r w:rsidR="00EF69A5">
        <w:rPr>
          <w:rFonts w:ascii="Times New Roman" w:hAnsi="Times New Roman" w:cs="Times New Roman"/>
          <w:sz w:val="28"/>
          <w:szCs w:val="28"/>
        </w:rPr>
        <w:t xml:space="preserve">пыта в соответствии с Постановлением </w:t>
      </w:r>
      <w:r w:rsidR="00027F1A">
        <w:rPr>
          <w:rFonts w:ascii="Times New Roman" w:hAnsi="Times New Roman" w:cs="Times New Roman"/>
          <w:sz w:val="28"/>
          <w:szCs w:val="28"/>
        </w:rPr>
        <w:t xml:space="preserve">№ </w:t>
      </w:r>
      <w:r w:rsidR="00EF69A5">
        <w:rPr>
          <w:rFonts w:ascii="Times New Roman" w:hAnsi="Times New Roman" w:cs="Times New Roman"/>
          <w:sz w:val="28"/>
          <w:szCs w:val="28"/>
        </w:rPr>
        <w:t>2571,</w:t>
      </w:r>
      <w:r>
        <w:rPr>
          <w:rFonts w:ascii="Times New Roman" w:hAnsi="Times New Roman" w:cs="Times New Roman"/>
          <w:sz w:val="28"/>
          <w:szCs w:val="28"/>
        </w:rPr>
        <w:t xml:space="preserve"> если в тексте договора </w:t>
      </w:r>
      <w:proofErr w:type="gramStart"/>
      <w:r>
        <w:rPr>
          <w:rFonts w:ascii="Times New Roman" w:hAnsi="Times New Roman" w:cs="Times New Roman"/>
          <w:sz w:val="28"/>
          <w:szCs w:val="28"/>
        </w:rPr>
        <w:t>указано что он заключен</w:t>
      </w:r>
      <w:proofErr w:type="gramEnd"/>
      <w:r>
        <w:rPr>
          <w:rFonts w:ascii="Times New Roman" w:hAnsi="Times New Roman" w:cs="Times New Roman"/>
          <w:sz w:val="28"/>
          <w:szCs w:val="28"/>
        </w:rPr>
        <w:t xml:space="preserve"> в соответствии с </w:t>
      </w:r>
      <w:r w:rsidRPr="007007A5">
        <w:rPr>
          <w:rFonts w:ascii="Times New Roman" w:hAnsi="Times New Roman" w:cs="Times New Roman"/>
          <w:sz w:val="28"/>
          <w:szCs w:val="28"/>
        </w:rPr>
        <w:t>Федеральным законом</w:t>
      </w:r>
      <w:r>
        <w:rPr>
          <w:rFonts w:ascii="Times New Roman" w:hAnsi="Times New Roman" w:cs="Times New Roman"/>
          <w:sz w:val="28"/>
          <w:szCs w:val="28"/>
        </w:rPr>
        <w:t xml:space="preserve"> № 44-ФЗ или </w:t>
      </w:r>
      <w:r w:rsidRPr="00256AEE">
        <w:rPr>
          <w:rFonts w:ascii="Times New Roman" w:hAnsi="Times New Roman" w:cs="Times New Roman"/>
          <w:sz w:val="28"/>
          <w:szCs w:val="28"/>
        </w:rPr>
        <w:t>Федеральны</w:t>
      </w:r>
      <w:r w:rsidR="004B2023">
        <w:rPr>
          <w:rFonts w:ascii="Times New Roman" w:hAnsi="Times New Roman" w:cs="Times New Roman"/>
          <w:sz w:val="28"/>
          <w:szCs w:val="28"/>
        </w:rPr>
        <w:t>м</w:t>
      </w:r>
      <w:r w:rsidRPr="00256AEE">
        <w:rPr>
          <w:rFonts w:ascii="Times New Roman" w:hAnsi="Times New Roman" w:cs="Times New Roman"/>
          <w:sz w:val="28"/>
          <w:szCs w:val="28"/>
        </w:rPr>
        <w:t xml:space="preserve"> закон</w:t>
      </w:r>
      <w:r w:rsidR="004B2023">
        <w:rPr>
          <w:rFonts w:ascii="Times New Roman" w:hAnsi="Times New Roman" w:cs="Times New Roman"/>
          <w:sz w:val="28"/>
          <w:szCs w:val="28"/>
        </w:rPr>
        <w:t>ом от 18.07.2011 №</w:t>
      </w:r>
      <w:r w:rsidRPr="00256AEE">
        <w:rPr>
          <w:rFonts w:ascii="Times New Roman" w:hAnsi="Times New Roman" w:cs="Times New Roman"/>
          <w:sz w:val="28"/>
          <w:szCs w:val="28"/>
        </w:rPr>
        <w:t xml:space="preserve"> 223-ФЗ </w:t>
      </w:r>
      <w:r w:rsidR="004B2023">
        <w:rPr>
          <w:rFonts w:ascii="Times New Roman" w:hAnsi="Times New Roman" w:cs="Times New Roman"/>
          <w:sz w:val="28"/>
          <w:szCs w:val="28"/>
        </w:rPr>
        <w:t>«</w:t>
      </w:r>
      <w:r w:rsidRPr="00256AEE">
        <w:rPr>
          <w:rFonts w:ascii="Times New Roman" w:hAnsi="Times New Roman" w:cs="Times New Roman"/>
          <w:sz w:val="28"/>
          <w:szCs w:val="28"/>
        </w:rPr>
        <w:t>О закупках товаров, работ, услуг от</w:t>
      </w:r>
      <w:r w:rsidR="004B2023">
        <w:rPr>
          <w:rFonts w:ascii="Times New Roman" w:hAnsi="Times New Roman" w:cs="Times New Roman"/>
          <w:sz w:val="28"/>
          <w:szCs w:val="28"/>
        </w:rPr>
        <w:t>дельными видами юридических лиц».</w:t>
      </w:r>
    </w:p>
    <w:p w:rsidR="003B608B" w:rsidRPr="007007A5" w:rsidRDefault="003B608B" w:rsidP="003B608B">
      <w:pPr>
        <w:autoSpaceDE w:val="0"/>
        <w:autoSpaceDN w:val="0"/>
        <w:adjustRightInd w:val="0"/>
        <w:spacing w:after="0"/>
        <w:ind w:firstLine="709"/>
        <w:contextualSpacing/>
        <w:jc w:val="both"/>
        <w:rPr>
          <w:rFonts w:ascii="Times New Roman" w:hAnsi="Times New Roman" w:cs="Times New Roman"/>
          <w:b/>
          <w:sz w:val="28"/>
          <w:szCs w:val="28"/>
        </w:rPr>
      </w:pPr>
    </w:p>
    <w:p w:rsidR="003B608B" w:rsidRPr="007007A5" w:rsidRDefault="003B608B" w:rsidP="003B608B">
      <w:pPr>
        <w:autoSpaceDE w:val="0"/>
        <w:autoSpaceDN w:val="0"/>
        <w:adjustRightInd w:val="0"/>
        <w:spacing w:after="0"/>
        <w:ind w:firstLine="709"/>
        <w:contextualSpacing/>
        <w:jc w:val="both"/>
        <w:rPr>
          <w:rFonts w:ascii="Times New Roman" w:hAnsi="Times New Roman" w:cs="Times New Roman"/>
          <w:b/>
          <w:sz w:val="28"/>
          <w:szCs w:val="28"/>
        </w:rPr>
      </w:pPr>
      <w:r w:rsidRPr="007007A5">
        <w:rPr>
          <w:rFonts w:ascii="Times New Roman" w:hAnsi="Times New Roman" w:cs="Times New Roman"/>
          <w:b/>
          <w:sz w:val="28"/>
          <w:szCs w:val="28"/>
        </w:rPr>
        <w:t>Вопрос 7</w:t>
      </w:r>
    </w:p>
    <w:p w:rsidR="003B608B" w:rsidRPr="001E31DE" w:rsidRDefault="003B608B" w:rsidP="003B608B">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1E31DE">
        <w:rPr>
          <w:rFonts w:ascii="Times New Roman" w:hAnsi="Times New Roman" w:cs="Times New Roman"/>
          <w:color w:val="000000"/>
          <w:sz w:val="28"/>
          <w:szCs w:val="28"/>
        </w:rPr>
        <w:t>Извещением установлено преимущество в соответствии с частью 3 статьи 30 Федерального закона о контрактной системе.</w:t>
      </w:r>
    </w:p>
    <w:p w:rsidR="003B608B" w:rsidRPr="001E31DE" w:rsidRDefault="003B608B" w:rsidP="003B608B">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proofErr w:type="gramStart"/>
      <w:r w:rsidRPr="001E31DE">
        <w:rPr>
          <w:rFonts w:ascii="Times New Roman" w:hAnsi="Times New Roman" w:cs="Times New Roman"/>
          <w:color w:val="000000"/>
          <w:sz w:val="28"/>
          <w:szCs w:val="28"/>
        </w:rPr>
        <w:t>В соответствии с правилами регистрации участников закупок в ЕИС и ведения единого реестра участников закупок (далее - ЕРУЗ) утвержденными Постановлением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w:t>
      </w:r>
      <w:proofErr w:type="gramEnd"/>
      <w:r w:rsidRPr="001E31DE">
        <w:rPr>
          <w:rFonts w:ascii="Times New Roman" w:hAnsi="Times New Roman" w:cs="Times New Roman"/>
          <w:color w:val="000000"/>
          <w:sz w:val="28"/>
          <w:szCs w:val="28"/>
        </w:rPr>
        <w:t xml:space="preserve"> силу актов и отдельных положений актов Правительства Российской Федерации» </w:t>
      </w:r>
      <w:proofErr w:type="gramStart"/>
      <w:r w:rsidRPr="001E31DE">
        <w:rPr>
          <w:rFonts w:ascii="Times New Roman" w:hAnsi="Times New Roman" w:cs="Times New Roman"/>
          <w:color w:val="000000"/>
          <w:sz w:val="28"/>
          <w:szCs w:val="28"/>
        </w:rPr>
        <w:t>физическим лицом, зарегистрированным в качестве индивидуального предпринимателя сформирована</w:t>
      </w:r>
      <w:proofErr w:type="gramEnd"/>
      <w:r w:rsidRPr="001E31DE">
        <w:rPr>
          <w:rFonts w:ascii="Times New Roman" w:hAnsi="Times New Roman" w:cs="Times New Roman"/>
          <w:color w:val="000000"/>
          <w:sz w:val="28"/>
          <w:szCs w:val="28"/>
        </w:rPr>
        <w:t xml:space="preserve"> информация о принадлежности к субъекту малого или среднего предпринимательства, о чем свидетельствует  соответствующая отметка в ЕРУЗ.</w:t>
      </w:r>
    </w:p>
    <w:p w:rsidR="003B608B" w:rsidRPr="001E31DE" w:rsidRDefault="003B608B" w:rsidP="003B608B">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1E31DE">
        <w:rPr>
          <w:rFonts w:ascii="Times New Roman" w:hAnsi="Times New Roman" w:cs="Times New Roman"/>
          <w:color w:val="000000"/>
          <w:sz w:val="28"/>
          <w:szCs w:val="28"/>
        </w:rPr>
        <w:t>Оператор электронной площадки допустил участника закупки к участию в закупке.</w:t>
      </w:r>
    </w:p>
    <w:p w:rsidR="003B608B" w:rsidRPr="001E31DE" w:rsidRDefault="003B608B" w:rsidP="003B608B">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1E31DE">
        <w:rPr>
          <w:rFonts w:ascii="Times New Roman" w:hAnsi="Times New Roman" w:cs="Times New Roman"/>
          <w:color w:val="000000"/>
          <w:sz w:val="28"/>
          <w:szCs w:val="28"/>
        </w:rPr>
        <w:t>Комиссией по осуществлению закупок при проверке информации в едином реестре субъектов малого и среднего предпринимательства на официальном сайте Федеральной налоговой службы установлено, что участник имел статус субъекта малого предпринимательства, однако на дату рассмотрения заявки и публикации протокола исключен из указанного реестра.</w:t>
      </w:r>
    </w:p>
    <w:p w:rsidR="003B608B" w:rsidRDefault="003B608B" w:rsidP="003B608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E31DE">
        <w:rPr>
          <w:rFonts w:ascii="Times New Roman" w:hAnsi="Times New Roman" w:cs="Times New Roman"/>
          <w:b/>
          <w:i/>
          <w:color w:val="000000"/>
          <w:sz w:val="28"/>
          <w:szCs w:val="28"/>
        </w:rPr>
        <w:t>Обязана ли комиссия отклонить такого участника?</w:t>
      </w:r>
      <w:r w:rsidRPr="001E31DE">
        <w:rPr>
          <w:rFonts w:ascii="Times New Roman" w:hAnsi="Times New Roman" w:cs="Times New Roman"/>
          <w:sz w:val="28"/>
          <w:szCs w:val="28"/>
        </w:rPr>
        <w:t xml:space="preserve"> </w:t>
      </w:r>
      <w:r w:rsidR="00027F1A">
        <w:rPr>
          <w:rFonts w:ascii="Times New Roman" w:hAnsi="Times New Roman" w:cs="Times New Roman"/>
          <w:sz w:val="28"/>
          <w:szCs w:val="28"/>
        </w:rPr>
        <w:t>(Администрация</w:t>
      </w:r>
      <w:r w:rsidRPr="007007A5">
        <w:rPr>
          <w:rFonts w:ascii="Times New Roman" w:hAnsi="Times New Roman" w:cs="Times New Roman"/>
          <w:sz w:val="28"/>
          <w:szCs w:val="28"/>
        </w:rPr>
        <w:t xml:space="preserve"> города Омска)</w:t>
      </w:r>
      <w:r>
        <w:rPr>
          <w:rFonts w:ascii="Times New Roman" w:hAnsi="Times New Roman" w:cs="Times New Roman"/>
          <w:sz w:val="28"/>
          <w:szCs w:val="28"/>
        </w:rPr>
        <w:t>.</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EF69A5" w:rsidRPr="00C22802" w:rsidRDefault="00EF69A5" w:rsidP="00C22802">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proofErr w:type="gramStart"/>
      <w:r w:rsidRPr="00C22802">
        <w:rPr>
          <w:rFonts w:ascii="Times New Roman" w:hAnsi="Times New Roman" w:cs="Times New Roman"/>
          <w:color w:val="000000"/>
          <w:sz w:val="28"/>
          <w:szCs w:val="28"/>
        </w:rPr>
        <w:t xml:space="preserve">В случае выявления </w:t>
      </w:r>
      <w:r w:rsidR="00027F1A" w:rsidRPr="00C22802">
        <w:rPr>
          <w:rFonts w:ascii="Times New Roman" w:hAnsi="Times New Roman" w:cs="Times New Roman"/>
          <w:color w:val="000000"/>
          <w:sz w:val="28"/>
          <w:szCs w:val="28"/>
        </w:rPr>
        <w:t xml:space="preserve">иного статуса </w:t>
      </w:r>
      <w:r w:rsidRPr="00C22802">
        <w:rPr>
          <w:rFonts w:ascii="Times New Roman" w:hAnsi="Times New Roman" w:cs="Times New Roman"/>
          <w:color w:val="000000"/>
          <w:sz w:val="28"/>
          <w:szCs w:val="28"/>
        </w:rPr>
        <w:t>рекомендуе</w:t>
      </w:r>
      <w:r w:rsidR="00027F1A" w:rsidRPr="00C22802">
        <w:rPr>
          <w:rFonts w:ascii="Times New Roman" w:hAnsi="Times New Roman" w:cs="Times New Roman"/>
          <w:color w:val="000000"/>
          <w:sz w:val="28"/>
          <w:szCs w:val="28"/>
        </w:rPr>
        <w:t>тся</w:t>
      </w:r>
      <w:r w:rsidRPr="00C22802">
        <w:rPr>
          <w:rFonts w:ascii="Times New Roman" w:hAnsi="Times New Roman" w:cs="Times New Roman"/>
          <w:color w:val="000000"/>
          <w:sz w:val="28"/>
          <w:szCs w:val="28"/>
        </w:rPr>
        <w:t xml:space="preserve"> отклонить такого участника на основании </w:t>
      </w:r>
      <w:r w:rsidR="002C4916" w:rsidRPr="00C22802">
        <w:rPr>
          <w:rFonts w:ascii="Times New Roman" w:hAnsi="Times New Roman" w:cs="Times New Roman"/>
          <w:color w:val="000000"/>
          <w:sz w:val="28"/>
          <w:szCs w:val="28"/>
        </w:rPr>
        <w:t xml:space="preserve">п. </w:t>
      </w:r>
      <w:r w:rsidR="00027F1A" w:rsidRPr="00C22802">
        <w:rPr>
          <w:rFonts w:ascii="Times New Roman" w:hAnsi="Times New Roman" w:cs="Times New Roman"/>
          <w:color w:val="000000"/>
          <w:sz w:val="28"/>
          <w:szCs w:val="28"/>
        </w:rPr>
        <w:t>8</w:t>
      </w:r>
      <w:r w:rsidR="002C4916" w:rsidRPr="00C22802">
        <w:rPr>
          <w:rFonts w:ascii="Times New Roman" w:hAnsi="Times New Roman" w:cs="Times New Roman"/>
          <w:color w:val="000000"/>
          <w:sz w:val="28"/>
          <w:szCs w:val="28"/>
        </w:rPr>
        <w:t xml:space="preserve"> ч. </w:t>
      </w:r>
      <w:r w:rsidR="00C22802" w:rsidRPr="00C22802">
        <w:rPr>
          <w:rFonts w:ascii="Times New Roman" w:hAnsi="Times New Roman" w:cs="Times New Roman"/>
          <w:color w:val="000000"/>
          <w:sz w:val="28"/>
          <w:szCs w:val="28"/>
        </w:rPr>
        <w:t>12</w:t>
      </w:r>
      <w:r w:rsidR="002C4916" w:rsidRPr="00C22802">
        <w:rPr>
          <w:rFonts w:ascii="Times New Roman" w:hAnsi="Times New Roman" w:cs="Times New Roman"/>
          <w:color w:val="000000"/>
          <w:sz w:val="28"/>
          <w:szCs w:val="28"/>
        </w:rPr>
        <w:t xml:space="preserve"> ст. 48 Федерального закона № 44-ФЗ </w:t>
      </w:r>
      <w:r w:rsidR="00027F1A" w:rsidRPr="00C22802">
        <w:rPr>
          <w:rFonts w:ascii="Times New Roman" w:hAnsi="Times New Roman" w:cs="Times New Roman"/>
          <w:color w:val="000000"/>
          <w:sz w:val="28"/>
          <w:szCs w:val="28"/>
        </w:rPr>
        <w:t>(</w:t>
      </w:r>
      <w:r w:rsidR="00C22802" w:rsidRPr="00C22802">
        <w:rPr>
          <w:rFonts w:ascii="Times New Roman" w:hAnsi="Times New Roman" w:cs="Times New Roman"/>
          <w:color w:val="000000"/>
          <w:sz w:val="28"/>
          <w:szCs w:val="28"/>
        </w:rPr>
        <w:t>выявления недостоверной информации, содержащейся в заявке на участие в закупке)</w:t>
      </w:r>
      <w:r w:rsidR="002C4916" w:rsidRPr="00C22802">
        <w:rPr>
          <w:rFonts w:ascii="Times New Roman" w:hAnsi="Times New Roman" w:cs="Times New Roman"/>
          <w:color w:val="000000"/>
          <w:sz w:val="28"/>
          <w:szCs w:val="28"/>
        </w:rPr>
        <w:t>,</w:t>
      </w:r>
      <w:r w:rsidRPr="00C22802">
        <w:rPr>
          <w:rFonts w:ascii="Times New Roman" w:hAnsi="Times New Roman" w:cs="Times New Roman"/>
          <w:color w:val="000000"/>
          <w:sz w:val="28"/>
          <w:szCs w:val="28"/>
        </w:rPr>
        <w:t xml:space="preserve"> </w:t>
      </w:r>
      <w:r w:rsidR="002C4916" w:rsidRPr="00C22802">
        <w:rPr>
          <w:rFonts w:ascii="Times New Roman" w:hAnsi="Times New Roman" w:cs="Times New Roman"/>
          <w:color w:val="000000"/>
          <w:sz w:val="28"/>
          <w:szCs w:val="28"/>
        </w:rPr>
        <w:t xml:space="preserve">либо </w:t>
      </w:r>
      <w:r w:rsidR="00C22802" w:rsidRPr="00C22802">
        <w:rPr>
          <w:rFonts w:ascii="Times New Roman" w:hAnsi="Times New Roman" w:cs="Times New Roman"/>
          <w:color w:val="000000"/>
          <w:sz w:val="28"/>
          <w:szCs w:val="28"/>
        </w:rPr>
        <w:t xml:space="preserve">на основании </w:t>
      </w:r>
      <w:r w:rsidR="002C4916" w:rsidRPr="00C22802">
        <w:rPr>
          <w:rFonts w:ascii="Times New Roman" w:hAnsi="Times New Roman" w:cs="Times New Roman"/>
          <w:color w:val="000000"/>
          <w:sz w:val="28"/>
          <w:szCs w:val="28"/>
        </w:rPr>
        <w:t xml:space="preserve">п. </w:t>
      </w:r>
      <w:r w:rsidR="00C22802" w:rsidRPr="00C22802">
        <w:rPr>
          <w:rFonts w:ascii="Times New Roman" w:hAnsi="Times New Roman" w:cs="Times New Roman"/>
          <w:color w:val="000000"/>
          <w:sz w:val="28"/>
          <w:szCs w:val="28"/>
        </w:rPr>
        <w:t>3</w:t>
      </w:r>
      <w:r w:rsidR="002C4916" w:rsidRPr="00C22802">
        <w:rPr>
          <w:rFonts w:ascii="Times New Roman" w:hAnsi="Times New Roman" w:cs="Times New Roman"/>
          <w:color w:val="000000"/>
          <w:sz w:val="28"/>
          <w:szCs w:val="28"/>
        </w:rPr>
        <w:t xml:space="preserve"> ч. 1 ст. </w:t>
      </w:r>
      <w:r w:rsidR="00C22802" w:rsidRPr="00C22802">
        <w:rPr>
          <w:rFonts w:ascii="Times New Roman" w:hAnsi="Times New Roman" w:cs="Times New Roman"/>
          <w:color w:val="000000"/>
          <w:sz w:val="28"/>
          <w:szCs w:val="28"/>
        </w:rPr>
        <w:t>48</w:t>
      </w:r>
      <w:r w:rsidR="002C4916" w:rsidRPr="00C22802">
        <w:rPr>
          <w:rFonts w:ascii="Times New Roman" w:hAnsi="Times New Roman" w:cs="Times New Roman"/>
          <w:color w:val="000000"/>
          <w:sz w:val="28"/>
          <w:szCs w:val="28"/>
        </w:rPr>
        <w:t xml:space="preserve"> Федерального закона № 44-ФЗ (</w:t>
      </w:r>
      <w:r w:rsidR="00C22802" w:rsidRPr="00C22802">
        <w:rPr>
          <w:rFonts w:ascii="Times New Roman" w:hAnsi="Times New Roman" w:cs="Times New Roman"/>
          <w:color w:val="000000"/>
          <w:sz w:val="28"/>
          <w:szCs w:val="28"/>
        </w:rPr>
        <w:t xml:space="preserve">несоответствия участника закупки требованиям, установленным в извещении об осуществлении закупки в соответствии с </w:t>
      </w:r>
      <w:hyperlink r:id="rId11" w:history="1">
        <w:r w:rsidR="00C22802" w:rsidRPr="00C22802">
          <w:rPr>
            <w:rFonts w:ascii="Times New Roman" w:hAnsi="Times New Roman" w:cs="Times New Roman"/>
            <w:color w:val="000000"/>
            <w:sz w:val="28"/>
            <w:szCs w:val="28"/>
          </w:rPr>
          <w:t>частью 1 статьи 31</w:t>
        </w:r>
      </w:hyperlink>
      <w:r w:rsidR="00C22802" w:rsidRPr="00C22802">
        <w:rPr>
          <w:rFonts w:ascii="Times New Roman" w:hAnsi="Times New Roman" w:cs="Times New Roman"/>
          <w:color w:val="000000"/>
          <w:sz w:val="28"/>
          <w:szCs w:val="28"/>
        </w:rPr>
        <w:t xml:space="preserve"> настоящего</w:t>
      </w:r>
      <w:proofErr w:type="gramEnd"/>
      <w:r w:rsidR="00C22802" w:rsidRPr="00C22802">
        <w:rPr>
          <w:rFonts w:ascii="Times New Roman" w:hAnsi="Times New Roman" w:cs="Times New Roman"/>
          <w:color w:val="000000"/>
          <w:sz w:val="28"/>
          <w:szCs w:val="28"/>
        </w:rPr>
        <w:t xml:space="preserve"> </w:t>
      </w:r>
      <w:proofErr w:type="gramStart"/>
      <w:r w:rsidR="00C22802" w:rsidRPr="00C22802">
        <w:rPr>
          <w:rFonts w:ascii="Times New Roman" w:hAnsi="Times New Roman" w:cs="Times New Roman"/>
          <w:color w:val="000000"/>
          <w:sz w:val="28"/>
          <w:szCs w:val="28"/>
        </w:rPr>
        <w:t xml:space="preserve">Федерального закона, требованиям, установленным в извещении об осуществлении закупки в соответствии с </w:t>
      </w:r>
      <w:hyperlink r:id="rId12" w:history="1">
        <w:r w:rsidR="00C22802" w:rsidRPr="00C22802">
          <w:rPr>
            <w:rFonts w:ascii="Times New Roman" w:hAnsi="Times New Roman" w:cs="Times New Roman"/>
            <w:color w:val="000000"/>
            <w:sz w:val="28"/>
            <w:szCs w:val="28"/>
          </w:rPr>
          <w:t>частями 1.1</w:t>
        </w:r>
      </w:hyperlink>
      <w:r w:rsidR="00C22802" w:rsidRPr="00C22802">
        <w:rPr>
          <w:rFonts w:ascii="Times New Roman" w:hAnsi="Times New Roman" w:cs="Times New Roman"/>
          <w:color w:val="000000"/>
          <w:sz w:val="28"/>
          <w:szCs w:val="28"/>
        </w:rPr>
        <w:t xml:space="preserve">, </w:t>
      </w:r>
      <w:hyperlink r:id="rId13" w:history="1">
        <w:r w:rsidR="00C22802" w:rsidRPr="00C22802">
          <w:rPr>
            <w:rFonts w:ascii="Times New Roman" w:hAnsi="Times New Roman" w:cs="Times New Roman"/>
            <w:color w:val="000000"/>
            <w:sz w:val="28"/>
            <w:szCs w:val="28"/>
          </w:rPr>
          <w:t>2</w:t>
        </w:r>
      </w:hyperlink>
      <w:r w:rsidR="00C22802" w:rsidRPr="00C22802">
        <w:rPr>
          <w:rFonts w:ascii="Times New Roman" w:hAnsi="Times New Roman" w:cs="Times New Roman"/>
          <w:color w:val="000000"/>
          <w:sz w:val="28"/>
          <w:szCs w:val="28"/>
        </w:rPr>
        <w:t xml:space="preserve"> и </w:t>
      </w:r>
      <w:hyperlink r:id="rId14" w:history="1">
        <w:r w:rsidR="00C22802" w:rsidRPr="00C22802">
          <w:rPr>
            <w:rFonts w:ascii="Times New Roman" w:hAnsi="Times New Roman" w:cs="Times New Roman"/>
            <w:color w:val="000000"/>
            <w:sz w:val="28"/>
            <w:szCs w:val="28"/>
          </w:rPr>
          <w:t>2.1</w:t>
        </w:r>
      </w:hyperlink>
      <w:r w:rsidR="00C22802" w:rsidRPr="00C22802">
        <w:rPr>
          <w:rFonts w:ascii="Times New Roman" w:hAnsi="Times New Roman" w:cs="Times New Roman"/>
          <w:color w:val="000000"/>
          <w:sz w:val="28"/>
          <w:szCs w:val="28"/>
        </w:rPr>
        <w:t xml:space="preserve"> (при наличии таких требований) статьи 31 настоящего Федерального закона</w:t>
      </w:r>
      <w:r w:rsidR="002C4916" w:rsidRPr="00C22802">
        <w:rPr>
          <w:rFonts w:ascii="Times New Roman" w:hAnsi="Times New Roman" w:cs="Times New Roman"/>
          <w:color w:val="000000"/>
          <w:sz w:val="28"/>
          <w:szCs w:val="28"/>
        </w:rPr>
        <w:t>).</w:t>
      </w:r>
      <w:proofErr w:type="gramEnd"/>
      <w:r w:rsidR="00C22802">
        <w:rPr>
          <w:rFonts w:ascii="Times New Roman" w:hAnsi="Times New Roman" w:cs="Times New Roman"/>
          <w:color w:val="000000"/>
          <w:sz w:val="28"/>
          <w:szCs w:val="28"/>
        </w:rPr>
        <w:t xml:space="preserve"> Не соответствие участника закупки </w:t>
      </w:r>
      <w:r w:rsidR="00213C25">
        <w:rPr>
          <w:rFonts w:ascii="Times New Roman" w:hAnsi="Times New Roman" w:cs="Times New Roman"/>
          <w:color w:val="000000"/>
          <w:sz w:val="28"/>
          <w:szCs w:val="28"/>
        </w:rPr>
        <w:t>п. 11 ч. 1 ст. 31 Федерального закона № 44-ФЗ.</w:t>
      </w:r>
    </w:p>
    <w:p w:rsidR="00AA6FA2" w:rsidRPr="00AA6FA2" w:rsidRDefault="00AA6FA2" w:rsidP="00AA6FA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A6FA2">
        <w:rPr>
          <w:rFonts w:ascii="Times New Roman" w:hAnsi="Times New Roman" w:cs="Times New Roman"/>
          <w:sz w:val="28"/>
          <w:szCs w:val="28"/>
        </w:rPr>
        <w:t xml:space="preserve">Позиция </w:t>
      </w:r>
      <w:r w:rsidR="00043889">
        <w:rPr>
          <w:rFonts w:ascii="Times New Roman" w:hAnsi="Times New Roman" w:cs="Times New Roman"/>
          <w:sz w:val="28"/>
          <w:szCs w:val="28"/>
        </w:rPr>
        <w:t xml:space="preserve">по аналогичному вопросу </w:t>
      </w:r>
      <w:r w:rsidR="00043889" w:rsidRPr="00AA6FA2">
        <w:rPr>
          <w:rFonts w:ascii="Times New Roman" w:hAnsi="Times New Roman" w:cs="Times New Roman"/>
          <w:sz w:val="28"/>
          <w:szCs w:val="28"/>
        </w:rPr>
        <w:t>из</w:t>
      </w:r>
      <w:r w:rsidR="00043889">
        <w:rPr>
          <w:rFonts w:ascii="Times New Roman" w:hAnsi="Times New Roman" w:cs="Times New Roman"/>
          <w:sz w:val="28"/>
          <w:szCs w:val="28"/>
        </w:rPr>
        <w:t>ложена в решении</w:t>
      </w:r>
      <w:r w:rsidR="00043889" w:rsidRPr="00AA6FA2">
        <w:rPr>
          <w:rFonts w:ascii="Times New Roman" w:hAnsi="Times New Roman" w:cs="Times New Roman"/>
          <w:sz w:val="28"/>
          <w:szCs w:val="28"/>
        </w:rPr>
        <w:t xml:space="preserve"> </w:t>
      </w:r>
      <w:r w:rsidRPr="00AA6FA2">
        <w:rPr>
          <w:rFonts w:ascii="Times New Roman" w:hAnsi="Times New Roman" w:cs="Times New Roman"/>
          <w:sz w:val="28"/>
          <w:szCs w:val="28"/>
        </w:rPr>
        <w:t xml:space="preserve">Управления ФАС </w:t>
      </w:r>
      <w:r>
        <w:rPr>
          <w:rFonts w:ascii="Times New Roman" w:hAnsi="Times New Roman" w:cs="Times New Roman"/>
          <w:sz w:val="28"/>
          <w:szCs w:val="28"/>
        </w:rPr>
        <w:t>п</w:t>
      </w:r>
      <w:r w:rsidRPr="00AA6FA2">
        <w:rPr>
          <w:rFonts w:ascii="Times New Roman" w:hAnsi="Times New Roman" w:cs="Times New Roman"/>
          <w:sz w:val="28"/>
          <w:szCs w:val="28"/>
        </w:rPr>
        <w:t xml:space="preserve">о </w:t>
      </w:r>
      <w:proofErr w:type="gramStart"/>
      <w:r w:rsidRPr="00AA6FA2">
        <w:rPr>
          <w:rFonts w:ascii="Times New Roman" w:hAnsi="Times New Roman" w:cs="Times New Roman"/>
          <w:sz w:val="28"/>
          <w:szCs w:val="28"/>
        </w:rPr>
        <w:t>г</w:t>
      </w:r>
      <w:proofErr w:type="gramEnd"/>
      <w:r w:rsidRPr="00AA6FA2">
        <w:rPr>
          <w:rFonts w:ascii="Times New Roman" w:hAnsi="Times New Roman" w:cs="Times New Roman"/>
          <w:sz w:val="28"/>
          <w:szCs w:val="28"/>
        </w:rPr>
        <w:t xml:space="preserve">. Москве </w:t>
      </w:r>
      <w:r w:rsidR="00014942">
        <w:rPr>
          <w:rFonts w:ascii="Times New Roman" w:hAnsi="Times New Roman" w:cs="Times New Roman"/>
          <w:sz w:val="28"/>
          <w:szCs w:val="28"/>
        </w:rPr>
        <w:t>от 4 июля 2022 </w:t>
      </w:r>
      <w:r w:rsidRPr="00AA6FA2">
        <w:rPr>
          <w:rFonts w:ascii="Times New Roman" w:hAnsi="Times New Roman" w:cs="Times New Roman"/>
          <w:sz w:val="28"/>
          <w:szCs w:val="28"/>
        </w:rPr>
        <w:t xml:space="preserve">г. по делу </w:t>
      </w:r>
      <w:r w:rsidR="00014942">
        <w:rPr>
          <w:rFonts w:ascii="Times New Roman" w:hAnsi="Times New Roman" w:cs="Times New Roman"/>
          <w:sz w:val="28"/>
          <w:szCs w:val="28"/>
        </w:rPr>
        <w:t>№</w:t>
      </w:r>
      <w:r w:rsidRPr="00AA6FA2">
        <w:rPr>
          <w:rFonts w:ascii="Times New Roman" w:hAnsi="Times New Roman" w:cs="Times New Roman"/>
          <w:sz w:val="28"/>
          <w:szCs w:val="28"/>
        </w:rPr>
        <w:t xml:space="preserve"> 077/06/106-10082/2022</w:t>
      </w:r>
      <w:r>
        <w:rPr>
          <w:rFonts w:ascii="Times New Roman" w:hAnsi="Times New Roman" w:cs="Times New Roman"/>
          <w:sz w:val="28"/>
          <w:szCs w:val="28"/>
        </w:rPr>
        <w:t xml:space="preserve"> </w:t>
      </w:r>
      <w:r w:rsidR="00014942">
        <w:rPr>
          <w:rFonts w:ascii="Times New Roman" w:hAnsi="Times New Roman" w:cs="Times New Roman"/>
          <w:sz w:val="28"/>
          <w:szCs w:val="28"/>
        </w:rPr>
        <w:t>«</w:t>
      </w:r>
      <w:r w:rsidRPr="00AA6FA2">
        <w:rPr>
          <w:rFonts w:ascii="Times New Roman" w:hAnsi="Times New Roman" w:cs="Times New Roman"/>
          <w:sz w:val="28"/>
          <w:szCs w:val="28"/>
        </w:rPr>
        <w:t xml:space="preserve">О </w:t>
      </w:r>
      <w:r w:rsidR="00014942">
        <w:rPr>
          <w:rFonts w:ascii="Times New Roman" w:hAnsi="Times New Roman" w:cs="Times New Roman"/>
          <w:sz w:val="28"/>
          <w:szCs w:val="28"/>
        </w:rPr>
        <w:t>нарушении законодательства о контрактной системе».</w:t>
      </w:r>
    </w:p>
    <w:p w:rsidR="003B608B" w:rsidRDefault="00027F1A" w:rsidP="003B608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Главному управлению контрактной системы Омской области рекомендовано</w:t>
      </w:r>
      <w:r>
        <w:rPr>
          <w:rFonts w:ascii="Times New Roman" w:hAnsi="Times New Roman" w:cs="Times New Roman"/>
          <w:sz w:val="28"/>
          <w:szCs w:val="28"/>
        </w:rPr>
        <w:t xml:space="preserve"> </w:t>
      </w:r>
      <w:r w:rsidR="004B2023">
        <w:rPr>
          <w:rFonts w:ascii="Times New Roman" w:hAnsi="Times New Roman" w:cs="Times New Roman"/>
          <w:sz w:val="28"/>
          <w:szCs w:val="28"/>
        </w:rPr>
        <w:t>н</w:t>
      </w:r>
      <w:r w:rsidR="004B2023" w:rsidRPr="00610AC3">
        <w:rPr>
          <w:rFonts w:ascii="Times New Roman" w:hAnsi="Times New Roman" w:cs="Times New Roman"/>
          <w:sz w:val="28"/>
          <w:szCs w:val="28"/>
        </w:rPr>
        <w:t>апра</w:t>
      </w:r>
      <w:r w:rsidR="004B2023">
        <w:rPr>
          <w:rFonts w:ascii="Times New Roman" w:hAnsi="Times New Roman" w:cs="Times New Roman"/>
          <w:sz w:val="28"/>
          <w:szCs w:val="28"/>
        </w:rPr>
        <w:t xml:space="preserve">вить </w:t>
      </w:r>
      <w:r w:rsidR="004B2023" w:rsidRPr="00610AC3">
        <w:rPr>
          <w:rFonts w:ascii="Times New Roman" w:hAnsi="Times New Roman" w:cs="Times New Roman"/>
          <w:sz w:val="28"/>
          <w:szCs w:val="28"/>
        </w:rPr>
        <w:t xml:space="preserve">запрос в Министерство финансов Российской Федерации </w:t>
      </w:r>
      <w:r w:rsidR="004B2023">
        <w:rPr>
          <w:rFonts w:ascii="Times New Roman" w:hAnsi="Times New Roman" w:cs="Times New Roman"/>
          <w:sz w:val="28"/>
          <w:szCs w:val="28"/>
        </w:rPr>
        <w:t>для разъяснения.</w:t>
      </w:r>
    </w:p>
    <w:p w:rsidR="003B608B" w:rsidRPr="001E31DE" w:rsidRDefault="003B608B" w:rsidP="003B608B">
      <w:pPr>
        <w:pStyle w:val="a9"/>
        <w:spacing w:after="0" w:line="240" w:lineRule="auto"/>
        <w:ind w:left="0" w:firstLine="709"/>
        <w:jc w:val="both"/>
        <w:rPr>
          <w:rFonts w:ascii="Times New Roman" w:hAnsi="Times New Roman" w:cs="Times New Roman"/>
          <w:b/>
          <w:i/>
          <w:sz w:val="28"/>
          <w:szCs w:val="28"/>
        </w:rPr>
      </w:pPr>
    </w:p>
    <w:p w:rsidR="003B608B" w:rsidRPr="007007A5" w:rsidRDefault="003B608B" w:rsidP="003B608B">
      <w:pPr>
        <w:spacing w:after="0" w:line="240" w:lineRule="auto"/>
        <w:ind w:firstLine="709"/>
        <w:contextualSpacing/>
        <w:jc w:val="both"/>
        <w:rPr>
          <w:rFonts w:ascii="Times New Roman" w:hAnsi="Times New Roman" w:cs="Times New Roman"/>
          <w:b/>
          <w:sz w:val="28"/>
          <w:szCs w:val="28"/>
        </w:rPr>
      </w:pPr>
      <w:r w:rsidRPr="007007A5">
        <w:rPr>
          <w:rFonts w:ascii="Times New Roman" w:hAnsi="Times New Roman" w:cs="Times New Roman"/>
          <w:b/>
          <w:sz w:val="28"/>
          <w:szCs w:val="28"/>
        </w:rPr>
        <w:t>Вопрос 8</w:t>
      </w:r>
    </w:p>
    <w:p w:rsidR="003B608B" w:rsidRPr="007007A5" w:rsidRDefault="003B608B" w:rsidP="003B608B">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7007A5">
        <w:rPr>
          <w:rFonts w:ascii="Times New Roman" w:hAnsi="Times New Roman" w:cs="Times New Roman"/>
          <w:color w:val="000000"/>
          <w:sz w:val="28"/>
          <w:szCs w:val="28"/>
        </w:rPr>
        <w:t xml:space="preserve">В соответствии с </w:t>
      </w:r>
      <w:hyperlink r:id="rId15" w:history="1">
        <w:r w:rsidRPr="007007A5">
          <w:rPr>
            <w:rFonts w:ascii="Times New Roman" w:hAnsi="Times New Roman" w:cs="Times New Roman"/>
            <w:color w:val="000000"/>
            <w:sz w:val="28"/>
            <w:szCs w:val="28"/>
          </w:rPr>
          <w:t>частью 13 статьи 94</w:t>
        </w:r>
      </w:hyperlink>
      <w:r w:rsidRPr="007007A5">
        <w:rPr>
          <w:rFonts w:ascii="Times New Roman" w:hAnsi="Times New Roman" w:cs="Times New Roman"/>
          <w:color w:val="000000"/>
          <w:sz w:val="28"/>
          <w:szCs w:val="28"/>
        </w:rPr>
        <w:t xml:space="preserve"> Федерального закона о контрактной системе при исполнении контракта, заключенного по результатам проведения электронных процедур, закрытых электронных процедур, поставщик формирует с использованием единой информационной системы (далее – ЕИС), подписывает усиленной электронной подписью и размещает в ЕИС документ о приемке. </w:t>
      </w:r>
      <w:r w:rsidRPr="007007A5">
        <w:rPr>
          <w:rFonts w:ascii="Times New Roman" w:hAnsi="Times New Roman" w:cs="Times New Roman"/>
          <w:color w:val="000000"/>
          <w:sz w:val="28"/>
          <w:szCs w:val="28"/>
        </w:rPr>
        <w:br/>
        <w:t>В</w:t>
      </w:r>
      <w:r w:rsidRPr="007007A5">
        <w:rPr>
          <w:rFonts w:ascii="Times New Roman" w:hAnsi="Times New Roman" w:cs="Times New Roman"/>
          <w:sz w:val="28"/>
          <w:szCs w:val="28"/>
        </w:rPr>
        <w:t xml:space="preserve"> срок, установленный контрактом, но не позднее двадцати рабочих дней, следующих за днем поступления документа о приемке, заказчик осуществляет приемку товара, подписывая данный документ, либо формирует и подписывает мотивированный отказ от подписания документа о приемке.</w:t>
      </w:r>
    </w:p>
    <w:p w:rsidR="003B608B" w:rsidRDefault="003B608B" w:rsidP="003B608B">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D913B5">
        <w:rPr>
          <w:rFonts w:ascii="Times New Roman" w:hAnsi="Times New Roman" w:cs="Times New Roman"/>
          <w:b/>
          <w:i/>
          <w:sz w:val="28"/>
          <w:szCs w:val="28"/>
        </w:rPr>
        <w:t>Просим разъяснить применение положений части 13 статьи 94 Федерального закона о контрактной системе при</w:t>
      </w:r>
      <w:r w:rsidRPr="00D913B5">
        <w:rPr>
          <w:rFonts w:ascii="Times New Roman" w:hAnsi="Times New Roman" w:cs="Times New Roman"/>
          <w:b/>
          <w:i/>
          <w:color w:val="000000"/>
          <w:sz w:val="28"/>
          <w:szCs w:val="28"/>
        </w:rPr>
        <w:t xml:space="preserve"> осуществлении </w:t>
      </w:r>
      <w:r w:rsidRPr="00D913B5">
        <w:rPr>
          <w:rFonts w:ascii="Times New Roman" w:hAnsi="Times New Roman" w:cs="Times New Roman"/>
          <w:b/>
          <w:i/>
          <w:sz w:val="28"/>
          <w:szCs w:val="28"/>
        </w:rPr>
        <w:t>контроля в</w:t>
      </w:r>
      <w:r w:rsidR="00B72240">
        <w:rPr>
          <w:rFonts w:ascii="Times New Roman" w:hAnsi="Times New Roman" w:cs="Times New Roman"/>
          <w:b/>
          <w:i/>
          <w:sz w:val="28"/>
          <w:szCs w:val="28"/>
        </w:rPr>
        <w:t> </w:t>
      </w:r>
      <w:r w:rsidRPr="00D913B5">
        <w:rPr>
          <w:rFonts w:ascii="Times New Roman" w:hAnsi="Times New Roman" w:cs="Times New Roman"/>
          <w:b/>
          <w:i/>
          <w:sz w:val="28"/>
          <w:szCs w:val="28"/>
        </w:rPr>
        <w:t xml:space="preserve">отношении соблюдения поставщиком срока поставки товаров, предусмотренного условиями контракта. В случае несовпадения даты, указанной </w:t>
      </w:r>
      <w:r w:rsidRPr="00D913B5">
        <w:rPr>
          <w:rFonts w:ascii="Times New Roman" w:hAnsi="Times New Roman" w:cs="Times New Roman"/>
          <w:b/>
          <w:i/>
          <w:color w:val="000000"/>
          <w:sz w:val="28"/>
          <w:szCs w:val="28"/>
        </w:rPr>
        <w:t>поставщиком, при формировании документа о приемке в графе «Дата передачи (сдачи)» и даты подписания и размещения поставщиком документа в ЕИС, какую дату считать датой исполнения обязательств поставщиком (датой поставки товара)?</w:t>
      </w:r>
      <w:r w:rsidRPr="007007A5">
        <w:rPr>
          <w:rFonts w:ascii="Times New Roman" w:hAnsi="Times New Roman" w:cs="Times New Roman"/>
          <w:color w:val="000000"/>
          <w:sz w:val="28"/>
          <w:szCs w:val="28"/>
        </w:rPr>
        <w:t xml:space="preserve"> </w:t>
      </w:r>
      <w:r w:rsidRPr="007007A5">
        <w:rPr>
          <w:rFonts w:ascii="Times New Roman" w:hAnsi="Times New Roman" w:cs="Times New Roman"/>
          <w:sz w:val="28"/>
          <w:szCs w:val="28"/>
        </w:rPr>
        <w:t>(Администрации города Омска)</w:t>
      </w:r>
      <w:r>
        <w:rPr>
          <w:rFonts w:ascii="Times New Roman" w:hAnsi="Times New Roman" w:cs="Times New Roman"/>
          <w:sz w:val="28"/>
          <w:szCs w:val="28"/>
        </w:rPr>
        <w:t>.</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C53C13" w:rsidRDefault="00C247C6" w:rsidP="004B202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мнению членов рабочей </w:t>
      </w:r>
      <w:proofErr w:type="gramStart"/>
      <w:r>
        <w:rPr>
          <w:rFonts w:ascii="Times New Roman" w:hAnsi="Times New Roman" w:cs="Times New Roman"/>
          <w:color w:val="000000"/>
          <w:sz w:val="28"/>
          <w:szCs w:val="28"/>
        </w:rPr>
        <w:t>группы</w:t>
      </w:r>
      <w:proofErr w:type="gramEnd"/>
      <w:r>
        <w:rPr>
          <w:rFonts w:ascii="Times New Roman" w:hAnsi="Times New Roman" w:cs="Times New Roman"/>
          <w:color w:val="000000"/>
          <w:sz w:val="28"/>
          <w:szCs w:val="28"/>
        </w:rPr>
        <w:t xml:space="preserve"> д</w:t>
      </w:r>
      <w:r w:rsidR="004B2023">
        <w:rPr>
          <w:rFonts w:ascii="Times New Roman" w:hAnsi="Times New Roman" w:cs="Times New Roman"/>
          <w:color w:val="000000"/>
          <w:sz w:val="28"/>
          <w:szCs w:val="28"/>
        </w:rPr>
        <w:t>атой передачи товара</w:t>
      </w:r>
      <w:r>
        <w:rPr>
          <w:rFonts w:ascii="Times New Roman" w:hAnsi="Times New Roman" w:cs="Times New Roman"/>
          <w:color w:val="000000"/>
          <w:sz w:val="28"/>
          <w:szCs w:val="28"/>
        </w:rPr>
        <w:t xml:space="preserve"> (выполнения работ, оказания услуг) </w:t>
      </w:r>
      <w:r w:rsidR="004B2023">
        <w:rPr>
          <w:rFonts w:ascii="Times New Roman" w:hAnsi="Times New Roman" w:cs="Times New Roman"/>
          <w:color w:val="000000"/>
          <w:sz w:val="28"/>
          <w:szCs w:val="28"/>
        </w:rPr>
        <w:t xml:space="preserve">считается дата </w:t>
      </w:r>
      <w:r>
        <w:rPr>
          <w:rFonts w:ascii="Times New Roman" w:hAnsi="Times New Roman" w:cs="Times New Roman"/>
          <w:color w:val="000000"/>
          <w:sz w:val="28"/>
          <w:szCs w:val="28"/>
        </w:rPr>
        <w:t>указанная</w:t>
      </w:r>
      <w:r w:rsidR="00D355F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w:t>
      </w:r>
      <w:r w:rsidR="00D355F4">
        <w:rPr>
          <w:rFonts w:ascii="Times New Roman" w:hAnsi="Times New Roman" w:cs="Times New Roman"/>
          <w:color w:val="000000"/>
          <w:sz w:val="28"/>
          <w:szCs w:val="28"/>
        </w:rPr>
        <w:t xml:space="preserve">документе о приемке, формируемом </w:t>
      </w:r>
      <w:r w:rsidR="00C53C13">
        <w:rPr>
          <w:rFonts w:ascii="Times New Roman" w:hAnsi="Times New Roman" w:cs="Times New Roman"/>
          <w:color w:val="000000"/>
          <w:sz w:val="28"/>
          <w:szCs w:val="28"/>
        </w:rPr>
        <w:t xml:space="preserve">ЕИС, </w:t>
      </w:r>
      <w:r>
        <w:rPr>
          <w:rFonts w:ascii="Times New Roman" w:hAnsi="Times New Roman" w:cs="Times New Roman"/>
          <w:color w:val="000000"/>
          <w:sz w:val="28"/>
          <w:szCs w:val="28"/>
        </w:rPr>
        <w:t>поле «</w:t>
      </w:r>
      <w:r w:rsidR="00C53C13" w:rsidRPr="00C53C13">
        <w:rPr>
          <w:rFonts w:ascii="Times New Roman" w:hAnsi="Times New Roman" w:cs="Times New Roman"/>
          <w:color w:val="000000"/>
          <w:sz w:val="28"/>
          <w:szCs w:val="28"/>
        </w:rPr>
        <w:t>Дата передачи товаров (результатов выполненных работ, оказанных услуг)</w:t>
      </w:r>
      <w:r w:rsidR="00C53C13">
        <w:rPr>
          <w:rFonts w:ascii="Times New Roman" w:hAnsi="Times New Roman" w:cs="Times New Roman"/>
          <w:color w:val="000000"/>
          <w:sz w:val="28"/>
          <w:szCs w:val="28"/>
        </w:rPr>
        <w:t>»</w:t>
      </w:r>
      <w:r w:rsidR="00D355F4">
        <w:rPr>
          <w:rFonts w:ascii="Times New Roman" w:hAnsi="Times New Roman" w:cs="Times New Roman"/>
          <w:color w:val="000000"/>
          <w:sz w:val="28"/>
          <w:szCs w:val="28"/>
        </w:rPr>
        <w:t xml:space="preserve"> = дата исполнения обязательств</w:t>
      </w:r>
      <w:r w:rsidR="00C53C13">
        <w:rPr>
          <w:rFonts w:ascii="Times New Roman" w:hAnsi="Times New Roman" w:cs="Times New Roman"/>
          <w:color w:val="000000"/>
          <w:sz w:val="28"/>
          <w:szCs w:val="28"/>
        </w:rPr>
        <w:t>.</w:t>
      </w:r>
    </w:p>
    <w:p w:rsidR="00003713" w:rsidRDefault="004B2023" w:rsidP="0000371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приемки – дата</w:t>
      </w:r>
      <w:r w:rsidR="0000371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355F4">
        <w:rPr>
          <w:rFonts w:ascii="Times New Roman" w:hAnsi="Times New Roman" w:cs="Times New Roman"/>
          <w:color w:val="000000"/>
          <w:sz w:val="28"/>
          <w:szCs w:val="28"/>
        </w:rPr>
        <w:t>подписания заказчиком документа о приемке</w:t>
      </w:r>
      <w:r w:rsidR="00003713">
        <w:rPr>
          <w:rFonts w:ascii="Times New Roman" w:hAnsi="Times New Roman" w:cs="Times New Roman"/>
          <w:color w:val="000000"/>
          <w:sz w:val="28"/>
          <w:szCs w:val="28"/>
        </w:rPr>
        <w:t>.</w:t>
      </w:r>
    </w:p>
    <w:p w:rsidR="004B2023" w:rsidRPr="007007A5" w:rsidRDefault="003F0328" w:rsidP="004B2023">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Рекомендуем предусматривать в </w:t>
      </w:r>
      <w:r w:rsidR="00003713">
        <w:rPr>
          <w:rFonts w:ascii="Times New Roman" w:hAnsi="Times New Roman" w:cs="Times New Roman"/>
          <w:color w:val="000000"/>
          <w:sz w:val="28"/>
          <w:szCs w:val="28"/>
        </w:rPr>
        <w:t xml:space="preserve">проекте </w:t>
      </w:r>
      <w:r>
        <w:rPr>
          <w:rFonts w:ascii="Times New Roman" w:hAnsi="Times New Roman" w:cs="Times New Roman"/>
          <w:color w:val="000000"/>
          <w:sz w:val="28"/>
          <w:szCs w:val="28"/>
        </w:rPr>
        <w:t>ко</w:t>
      </w:r>
      <w:r w:rsidR="00D355F4">
        <w:rPr>
          <w:rFonts w:ascii="Times New Roman" w:hAnsi="Times New Roman" w:cs="Times New Roman"/>
          <w:color w:val="000000"/>
          <w:sz w:val="28"/>
          <w:szCs w:val="28"/>
        </w:rPr>
        <w:t>нтракта</w:t>
      </w:r>
      <w:r w:rsidR="00D14E27">
        <w:rPr>
          <w:rFonts w:ascii="Times New Roman" w:hAnsi="Times New Roman" w:cs="Times New Roman"/>
          <w:color w:val="000000"/>
          <w:sz w:val="28"/>
          <w:szCs w:val="28"/>
        </w:rPr>
        <w:t xml:space="preserve"> условия поставки товара </w:t>
      </w:r>
      <w:r>
        <w:rPr>
          <w:rFonts w:ascii="Times New Roman" w:hAnsi="Times New Roman" w:cs="Times New Roman"/>
          <w:color w:val="000000"/>
          <w:sz w:val="28"/>
          <w:szCs w:val="28"/>
        </w:rPr>
        <w:t xml:space="preserve">и сроки </w:t>
      </w:r>
      <w:r w:rsidR="00D355F4">
        <w:rPr>
          <w:rFonts w:ascii="Times New Roman" w:hAnsi="Times New Roman" w:cs="Times New Roman"/>
          <w:color w:val="000000"/>
          <w:sz w:val="28"/>
          <w:szCs w:val="28"/>
        </w:rPr>
        <w:t>направления</w:t>
      </w:r>
      <w:r>
        <w:rPr>
          <w:rFonts w:ascii="Times New Roman" w:hAnsi="Times New Roman" w:cs="Times New Roman"/>
          <w:color w:val="000000"/>
          <w:sz w:val="28"/>
          <w:szCs w:val="28"/>
        </w:rPr>
        <w:t xml:space="preserve"> документов о </w:t>
      </w:r>
      <w:r w:rsidR="003B4519">
        <w:rPr>
          <w:rFonts w:ascii="Times New Roman" w:hAnsi="Times New Roman" w:cs="Times New Roman"/>
          <w:color w:val="000000"/>
          <w:sz w:val="28"/>
          <w:szCs w:val="28"/>
        </w:rPr>
        <w:t>приемк</w:t>
      </w:r>
      <w:r w:rsidR="00D355F4">
        <w:rPr>
          <w:rFonts w:ascii="Times New Roman" w:hAnsi="Times New Roman" w:cs="Times New Roman"/>
          <w:color w:val="000000"/>
          <w:sz w:val="28"/>
          <w:szCs w:val="28"/>
        </w:rPr>
        <w:t>е</w:t>
      </w:r>
      <w:r w:rsidR="003B4519">
        <w:rPr>
          <w:rFonts w:ascii="Times New Roman" w:hAnsi="Times New Roman" w:cs="Times New Roman"/>
          <w:color w:val="000000"/>
          <w:sz w:val="28"/>
          <w:szCs w:val="28"/>
        </w:rPr>
        <w:t xml:space="preserve"> в ЕИС.</w:t>
      </w:r>
    </w:p>
    <w:p w:rsidR="003B608B" w:rsidRPr="007007A5" w:rsidRDefault="003B608B" w:rsidP="003B608B">
      <w:pPr>
        <w:spacing w:after="0" w:line="240" w:lineRule="auto"/>
        <w:ind w:firstLine="709"/>
        <w:contextualSpacing/>
        <w:jc w:val="both"/>
        <w:rPr>
          <w:rFonts w:ascii="Times New Roman" w:hAnsi="Times New Roman" w:cs="Times New Roman"/>
          <w:b/>
          <w:sz w:val="28"/>
          <w:szCs w:val="28"/>
        </w:rPr>
      </w:pPr>
    </w:p>
    <w:p w:rsidR="003B608B" w:rsidRPr="007007A5" w:rsidRDefault="003B608B" w:rsidP="003B608B">
      <w:pPr>
        <w:spacing w:after="0" w:line="240" w:lineRule="auto"/>
        <w:ind w:firstLine="709"/>
        <w:contextualSpacing/>
        <w:jc w:val="both"/>
        <w:rPr>
          <w:rFonts w:ascii="Times New Roman" w:hAnsi="Times New Roman" w:cs="Times New Roman"/>
          <w:b/>
          <w:sz w:val="28"/>
          <w:szCs w:val="28"/>
        </w:rPr>
      </w:pPr>
      <w:r w:rsidRPr="007007A5">
        <w:rPr>
          <w:rFonts w:ascii="Times New Roman" w:hAnsi="Times New Roman" w:cs="Times New Roman"/>
          <w:b/>
          <w:sz w:val="28"/>
          <w:szCs w:val="28"/>
        </w:rPr>
        <w:t>Вопрос 9</w:t>
      </w:r>
    </w:p>
    <w:p w:rsidR="003B608B" w:rsidRDefault="003B608B" w:rsidP="003B608B">
      <w:pPr>
        <w:spacing w:after="0" w:line="240" w:lineRule="auto"/>
        <w:ind w:firstLine="709"/>
        <w:contextualSpacing/>
        <w:jc w:val="both"/>
        <w:rPr>
          <w:rFonts w:ascii="Times New Roman" w:hAnsi="Times New Roman" w:cs="Times New Roman"/>
          <w:color w:val="000000"/>
          <w:sz w:val="28"/>
          <w:szCs w:val="28"/>
        </w:rPr>
      </w:pPr>
      <w:r w:rsidRPr="007007A5">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7007A5">
        <w:rPr>
          <w:rFonts w:ascii="Times New Roman" w:hAnsi="Times New Roman" w:cs="Times New Roman"/>
          <w:sz w:val="28"/>
          <w:szCs w:val="28"/>
        </w:rPr>
        <w:t>контракт предусматривает этапы исполнения. Возможен ли перенос предусмотренных этапом контракта некоторых видов работ в другой этап? (</w:t>
      </w:r>
      <w:proofErr w:type="spellStart"/>
      <w:r w:rsidRPr="007007A5">
        <w:rPr>
          <w:rFonts w:ascii="Times New Roman" w:hAnsi="Times New Roman" w:cs="Times New Roman"/>
          <w:color w:val="000000"/>
          <w:sz w:val="28"/>
          <w:szCs w:val="28"/>
        </w:rPr>
        <w:t>Нововаршавский</w:t>
      </w:r>
      <w:proofErr w:type="spellEnd"/>
      <w:r w:rsidRPr="007007A5">
        <w:rPr>
          <w:rFonts w:ascii="Times New Roman" w:hAnsi="Times New Roman" w:cs="Times New Roman"/>
          <w:color w:val="000000"/>
          <w:sz w:val="28"/>
          <w:szCs w:val="28"/>
        </w:rPr>
        <w:t xml:space="preserve"> муни</w:t>
      </w:r>
      <w:r>
        <w:rPr>
          <w:rFonts w:ascii="Times New Roman" w:hAnsi="Times New Roman" w:cs="Times New Roman"/>
          <w:color w:val="000000"/>
          <w:sz w:val="28"/>
          <w:szCs w:val="28"/>
        </w:rPr>
        <w:t>ципальный район Омской области).</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3B4519" w:rsidRDefault="003B4519" w:rsidP="003B4519">
      <w:pPr>
        <w:pStyle w:val="ConsPlusNormal"/>
        <w:ind w:firstLineChars="302" w:firstLine="846"/>
        <w:contextualSpacing/>
        <w:mirrorIndents/>
        <w:jc w:val="both"/>
        <w:rPr>
          <w:sz w:val="28"/>
          <w:szCs w:val="28"/>
        </w:rPr>
      </w:pPr>
      <w:r>
        <w:rPr>
          <w:color w:val="000000"/>
          <w:sz w:val="28"/>
          <w:szCs w:val="28"/>
        </w:rPr>
        <w:t xml:space="preserve">Этапы </w:t>
      </w:r>
      <w:r w:rsidR="002C4916">
        <w:rPr>
          <w:color w:val="000000"/>
          <w:sz w:val="28"/>
          <w:szCs w:val="28"/>
        </w:rPr>
        <w:t>являются</w:t>
      </w:r>
      <w:r>
        <w:rPr>
          <w:color w:val="000000"/>
          <w:sz w:val="28"/>
          <w:szCs w:val="28"/>
        </w:rPr>
        <w:t xml:space="preserve"> существенными условиями контракта</w:t>
      </w:r>
      <w:r w:rsidR="00D355F4">
        <w:rPr>
          <w:color w:val="000000"/>
          <w:sz w:val="28"/>
          <w:szCs w:val="28"/>
        </w:rPr>
        <w:t>.</w:t>
      </w:r>
      <w:r>
        <w:rPr>
          <w:color w:val="000000"/>
          <w:sz w:val="28"/>
          <w:szCs w:val="28"/>
        </w:rPr>
        <w:t xml:space="preserve"> </w:t>
      </w:r>
      <w:r w:rsidR="00D355F4">
        <w:rPr>
          <w:color w:val="000000"/>
          <w:sz w:val="28"/>
          <w:szCs w:val="28"/>
        </w:rPr>
        <w:t>В настоящее время</w:t>
      </w:r>
      <w:r>
        <w:rPr>
          <w:color w:val="000000"/>
          <w:sz w:val="28"/>
          <w:szCs w:val="28"/>
        </w:rPr>
        <w:t xml:space="preserve"> их изменение возможно </w:t>
      </w:r>
      <w:r w:rsidR="00D355F4">
        <w:rPr>
          <w:color w:val="000000"/>
          <w:sz w:val="28"/>
          <w:szCs w:val="28"/>
        </w:rPr>
        <w:t xml:space="preserve">на основании </w:t>
      </w:r>
      <w:r w:rsidR="002C4916">
        <w:rPr>
          <w:sz w:val="28"/>
          <w:szCs w:val="28"/>
        </w:rPr>
        <w:t>части</w:t>
      </w:r>
      <w:r>
        <w:rPr>
          <w:sz w:val="28"/>
          <w:szCs w:val="28"/>
        </w:rPr>
        <w:t xml:space="preserve"> 65.1 статьи 112 Федерального закона № 44-ФЗ.</w:t>
      </w:r>
    </w:p>
    <w:p w:rsidR="003B608B" w:rsidRPr="007007A5" w:rsidRDefault="003B608B" w:rsidP="003B608B">
      <w:pPr>
        <w:spacing w:after="0" w:line="240" w:lineRule="auto"/>
        <w:ind w:firstLine="709"/>
        <w:contextualSpacing/>
        <w:jc w:val="both"/>
        <w:rPr>
          <w:rFonts w:ascii="Times New Roman" w:hAnsi="Times New Roman" w:cs="Times New Roman"/>
          <w:color w:val="000000"/>
          <w:sz w:val="28"/>
          <w:szCs w:val="28"/>
        </w:rPr>
      </w:pPr>
    </w:p>
    <w:p w:rsidR="003B608B" w:rsidRPr="007007A5" w:rsidRDefault="003B608B" w:rsidP="003B608B">
      <w:pPr>
        <w:spacing w:after="0" w:line="240" w:lineRule="auto"/>
        <w:ind w:firstLine="709"/>
        <w:contextualSpacing/>
        <w:jc w:val="both"/>
        <w:rPr>
          <w:rFonts w:ascii="Times New Roman" w:hAnsi="Times New Roman" w:cs="Times New Roman"/>
          <w:b/>
          <w:sz w:val="28"/>
          <w:szCs w:val="28"/>
        </w:rPr>
      </w:pPr>
      <w:r w:rsidRPr="007007A5">
        <w:rPr>
          <w:rFonts w:ascii="Times New Roman" w:hAnsi="Times New Roman" w:cs="Times New Roman"/>
          <w:b/>
          <w:sz w:val="28"/>
          <w:szCs w:val="28"/>
        </w:rPr>
        <w:t>Вопрос 1</w:t>
      </w:r>
      <w:r w:rsidR="002C4916">
        <w:rPr>
          <w:rFonts w:ascii="Times New Roman" w:hAnsi="Times New Roman" w:cs="Times New Roman"/>
          <w:b/>
          <w:sz w:val="28"/>
          <w:szCs w:val="28"/>
        </w:rPr>
        <w:t>0</w:t>
      </w:r>
    </w:p>
    <w:p w:rsidR="003B608B" w:rsidRPr="00D913B5" w:rsidRDefault="003B608B" w:rsidP="003B608B">
      <w:pPr>
        <w:spacing w:after="0" w:line="240" w:lineRule="auto"/>
        <w:ind w:firstLine="851"/>
        <w:contextualSpacing/>
        <w:jc w:val="both"/>
        <w:rPr>
          <w:rStyle w:val="1"/>
          <w:rFonts w:cs="Times New Roman"/>
          <w:b/>
          <w:i/>
          <w:szCs w:val="28"/>
        </w:rPr>
      </w:pPr>
      <w:r w:rsidRPr="00D913B5">
        <w:rPr>
          <w:rStyle w:val="1"/>
          <w:rFonts w:cs="Times New Roman"/>
          <w:b/>
          <w:i/>
          <w:szCs w:val="28"/>
        </w:rPr>
        <w:t xml:space="preserve">Срок поставки товара, выполнения работ, оказания услуг в рамках отдельного этапа исполнения контракта равен сроку исполнения отдельного этапа исполнения контракта? </w:t>
      </w:r>
    </w:p>
    <w:p w:rsidR="003B608B" w:rsidRPr="00D913B5" w:rsidRDefault="003B608B" w:rsidP="003B608B">
      <w:pPr>
        <w:spacing w:after="0" w:line="240" w:lineRule="auto"/>
        <w:ind w:firstLine="851"/>
        <w:contextualSpacing/>
        <w:jc w:val="both"/>
        <w:rPr>
          <w:rFonts w:ascii="Times New Roman" w:eastAsia="Times New Roman" w:hAnsi="Times New Roman" w:cs="Times New Roman"/>
          <w:i/>
          <w:sz w:val="28"/>
          <w:szCs w:val="28"/>
        </w:rPr>
      </w:pPr>
      <w:proofErr w:type="gramStart"/>
      <w:r w:rsidRPr="007007A5">
        <w:rPr>
          <w:rStyle w:val="1"/>
          <w:rFonts w:cs="Times New Roman"/>
          <w:szCs w:val="28"/>
        </w:rPr>
        <w:lastRenderedPageBreak/>
        <w:t xml:space="preserve">Согласно пункту 8.4 части 1 статьи 3 </w:t>
      </w:r>
      <w:r w:rsidRPr="007007A5">
        <w:rPr>
          <w:rStyle w:val="1"/>
          <w:rFonts w:cs="Times New Roman"/>
          <w:color w:val="000000" w:themeColor="text1"/>
          <w:szCs w:val="28"/>
        </w:rPr>
        <w:t xml:space="preserve">Федерального закона от 5 апреля 2013 года № 44-ФЗ </w:t>
      </w:r>
      <w:r w:rsidRPr="007007A5">
        <w:rPr>
          <w:rFonts w:ascii="Times New Roman" w:eastAsia="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(далее – Закон о контрактной системе) под отдельным этапом исполнения контракта понимается </w:t>
      </w:r>
      <w:r w:rsidRPr="00D913B5">
        <w:rPr>
          <w:rFonts w:ascii="Times New Roman" w:eastAsia="Times New Roman" w:hAnsi="Times New Roman" w:cs="Times New Roman"/>
          <w:i/>
          <w:sz w:val="28"/>
          <w:szCs w:val="28"/>
        </w:rPr>
        <w:t>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w:t>
      </w:r>
      <w:proofErr w:type="gramEnd"/>
      <w:r w:rsidRPr="00D913B5">
        <w:rPr>
          <w:rFonts w:ascii="Times New Roman" w:eastAsia="Times New Roman" w:hAnsi="Times New Roman" w:cs="Times New Roman"/>
          <w:i/>
          <w:sz w:val="28"/>
          <w:szCs w:val="28"/>
        </w:rPr>
        <w:t xml:space="preserve"> настоящим Федеральным законом документа о приемке) и оплату поставленного товара, выполненной работы, оказанной услуги. </w:t>
      </w:r>
    </w:p>
    <w:p w:rsidR="003B608B" w:rsidRPr="007007A5" w:rsidRDefault="003B608B" w:rsidP="003B608B">
      <w:pPr>
        <w:pStyle w:val="a9"/>
        <w:spacing w:after="0" w:line="240" w:lineRule="auto"/>
        <w:ind w:left="0" w:firstLine="851"/>
        <w:jc w:val="both"/>
        <w:rPr>
          <w:rStyle w:val="1"/>
          <w:rFonts w:cs="Times New Roman"/>
          <w:color w:val="000000" w:themeColor="text1"/>
          <w:szCs w:val="28"/>
        </w:rPr>
      </w:pPr>
      <w:r w:rsidRPr="007007A5">
        <w:rPr>
          <w:rFonts w:ascii="Times New Roman" w:eastAsia="Times New Roman" w:hAnsi="Times New Roman" w:cs="Times New Roman"/>
          <w:sz w:val="28"/>
          <w:szCs w:val="28"/>
        </w:rPr>
        <w:t xml:space="preserve">В извещении об осуществлении закупки </w:t>
      </w:r>
      <w:r w:rsidRPr="007007A5">
        <w:rPr>
          <w:rStyle w:val="1"/>
          <w:rFonts w:cs="Times New Roman"/>
          <w:color w:val="000000" w:themeColor="text1"/>
          <w:szCs w:val="28"/>
        </w:rPr>
        <w:t>в случае выделения этапов исполнения контракта, выгружается следующая информация:</w:t>
      </w:r>
    </w:p>
    <w:p w:rsidR="003B608B" w:rsidRPr="007007A5" w:rsidRDefault="003B608B" w:rsidP="003B608B">
      <w:pPr>
        <w:pStyle w:val="a9"/>
        <w:spacing w:after="0" w:line="240" w:lineRule="auto"/>
        <w:ind w:left="0" w:firstLine="851"/>
        <w:jc w:val="both"/>
        <w:rPr>
          <w:rStyle w:val="1"/>
          <w:rFonts w:cs="Times New Roman"/>
          <w:color w:val="000000" w:themeColor="text1"/>
          <w:szCs w:val="28"/>
        </w:rPr>
      </w:pPr>
      <w:r w:rsidRPr="007007A5">
        <w:rPr>
          <w:rStyle w:val="1"/>
          <w:rFonts w:cs="Times New Roman"/>
          <w:color w:val="000000" w:themeColor="text1"/>
          <w:szCs w:val="28"/>
        </w:rPr>
        <w:t>-  Дата начала исполнения этапа</w:t>
      </w:r>
    </w:p>
    <w:p w:rsidR="003B608B" w:rsidRPr="007007A5" w:rsidRDefault="003B608B" w:rsidP="003B608B">
      <w:pPr>
        <w:pStyle w:val="a9"/>
        <w:spacing w:after="0" w:line="240" w:lineRule="auto"/>
        <w:ind w:left="0" w:firstLine="851"/>
        <w:jc w:val="both"/>
        <w:rPr>
          <w:rStyle w:val="1"/>
          <w:rFonts w:cs="Times New Roman"/>
          <w:color w:val="000000" w:themeColor="text1"/>
          <w:szCs w:val="28"/>
        </w:rPr>
      </w:pPr>
      <w:r w:rsidRPr="007007A5">
        <w:rPr>
          <w:rStyle w:val="1"/>
          <w:rFonts w:cs="Times New Roman"/>
          <w:color w:val="000000" w:themeColor="text1"/>
          <w:szCs w:val="28"/>
        </w:rPr>
        <w:t xml:space="preserve">- Дата окончания исполнения этапа </w:t>
      </w:r>
    </w:p>
    <w:p w:rsidR="003B608B" w:rsidRPr="007007A5" w:rsidRDefault="003B608B" w:rsidP="003B608B">
      <w:pPr>
        <w:pStyle w:val="a9"/>
        <w:spacing w:after="0" w:line="240" w:lineRule="auto"/>
        <w:ind w:left="0" w:firstLine="851"/>
        <w:jc w:val="both"/>
        <w:rPr>
          <w:rStyle w:val="1"/>
          <w:rFonts w:cs="Times New Roman"/>
          <w:color w:val="000000" w:themeColor="text1"/>
          <w:szCs w:val="28"/>
        </w:rPr>
      </w:pPr>
      <w:r w:rsidRPr="007007A5">
        <w:rPr>
          <w:rStyle w:val="1"/>
          <w:rFonts w:cs="Times New Roman"/>
          <w:color w:val="000000" w:themeColor="text1"/>
          <w:szCs w:val="28"/>
        </w:rPr>
        <w:t xml:space="preserve">- Срок исполнения этапа. </w:t>
      </w:r>
    </w:p>
    <w:p w:rsidR="003B608B" w:rsidRPr="007007A5" w:rsidRDefault="003B608B" w:rsidP="003B608B">
      <w:pPr>
        <w:spacing w:after="0" w:line="240" w:lineRule="auto"/>
        <w:ind w:firstLine="851"/>
        <w:contextualSpacing/>
        <w:jc w:val="both"/>
        <w:rPr>
          <w:rStyle w:val="1"/>
          <w:rFonts w:cs="Times New Roman"/>
          <w:color w:val="000000" w:themeColor="text1"/>
          <w:szCs w:val="28"/>
        </w:rPr>
      </w:pPr>
      <w:r w:rsidRPr="007007A5">
        <w:rPr>
          <w:rStyle w:val="1"/>
          <w:rFonts w:cs="Times New Roman"/>
          <w:color w:val="000000" w:themeColor="text1"/>
          <w:szCs w:val="28"/>
        </w:rPr>
        <w:t xml:space="preserve">Информация о сроке исполнения этапа заполняется в соответствии с графиком поставки товара, выполнения работ, оказания услуг, являющегося приложением к контракту.  Соответственно, следует вывод о том, что часть обязательств поставщика (подрядчика, исполнителя) по поставке товара, выполнению работ, оказанию услуг это и есть срок исполнения этапа. </w:t>
      </w:r>
    </w:p>
    <w:p w:rsidR="003B608B" w:rsidRPr="007007A5" w:rsidRDefault="003B608B" w:rsidP="003B608B">
      <w:pPr>
        <w:spacing w:after="0" w:line="240" w:lineRule="auto"/>
        <w:ind w:firstLine="851"/>
        <w:contextualSpacing/>
        <w:jc w:val="both"/>
        <w:rPr>
          <w:rStyle w:val="1"/>
          <w:rFonts w:cs="Times New Roman"/>
          <w:color w:val="000000" w:themeColor="text1"/>
          <w:szCs w:val="28"/>
        </w:rPr>
      </w:pPr>
      <w:r w:rsidRPr="007007A5">
        <w:rPr>
          <w:rStyle w:val="1"/>
          <w:rFonts w:cs="Times New Roman"/>
          <w:color w:val="000000" w:themeColor="text1"/>
          <w:szCs w:val="28"/>
        </w:rPr>
        <w:t xml:space="preserve">Однако сложилось спорное мнение о том, какая информация должна быть включена в данный столбец. </w:t>
      </w:r>
    </w:p>
    <w:p w:rsidR="003B608B" w:rsidRPr="007007A5" w:rsidRDefault="003B608B" w:rsidP="003B608B">
      <w:pPr>
        <w:pStyle w:val="a9"/>
        <w:spacing w:after="0" w:line="240" w:lineRule="auto"/>
        <w:ind w:left="0" w:firstLine="851"/>
        <w:jc w:val="both"/>
        <w:rPr>
          <w:rStyle w:val="1"/>
          <w:rFonts w:cs="Times New Roman"/>
          <w:b/>
          <w:szCs w:val="28"/>
        </w:rPr>
      </w:pPr>
      <w:r w:rsidRPr="007007A5">
        <w:rPr>
          <w:rStyle w:val="1"/>
          <w:rFonts w:cs="Times New Roman"/>
          <w:b/>
          <w:szCs w:val="28"/>
        </w:rPr>
        <w:t xml:space="preserve">Таким образом, следует уточнить, что включает в себя отдельный этап исполнения контракта и какой из представленных вариантов является верным, а также какая информация должна быть включена в срок исполнения этапа? </w:t>
      </w:r>
    </w:p>
    <w:p w:rsidR="003B608B" w:rsidRPr="007007A5" w:rsidRDefault="003B608B" w:rsidP="003B608B">
      <w:pPr>
        <w:pStyle w:val="a9"/>
        <w:numPr>
          <w:ilvl w:val="0"/>
          <w:numId w:val="5"/>
        </w:numPr>
        <w:spacing w:after="0" w:line="240" w:lineRule="auto"/>
        <w:ind w:left="0" w:firstLine="851"/>
        <w:jc w:val="both"/>
        <w:rPr>
          <w:rStyle w:val="1"/>
          <w:rFonts w:cs="Times New Roman"/>
          <w:b/>
          <w:szCs w:val="28"/>
        </w:rPr>
      </w:pPr>
      <w:r w:rsidRPr="007007A5">
        <w:rPr>
          <w:rStyle w:val="1"/>
          <w:rFonts w:cs="Times New Roman"/>
          <w:b/>
          <w:szCs w:val="28"/>
        </w:rPr>
        <w:t>Отдельный этап исполнения контракта включает в себя:</w:t>
      </w:r>
    </w:p>
    <w:p w:rsidR="003B608B" w:rsidRPr="007007A5" w:rsidRDefault="003B608B" w:rsidP="003B608B">
      <w:pPr>
        <w:pStyle w:val="a9"/>
        <w:spacing w:after="0" w:line="240" w:lineRule="auto"/>
        <w:ind w:left="0" w:firstLine="851"/>
        <w:jc w:val="both"/>
        <w:rPr>
          <w:rStyle w:val="1"/>
          <w:rFonts w:cs="Times New Roman"/>
          <w:szCs w:val="28"/>
        </w:rPr>
      </w:pPr>
      <w:r w:rsidRPr="007007A5">
        <w:rPr>
          <w:rStyle w:val="1"/>
          <w:rFonts w:cs="Times New Roman"/>
          <w:szCs w:val="28"/>
        </w:rPr>
        <w:t xml:space="preserve">- срок поставки товара, выполнения работ, оказания услуг в рамках отдельного этапа исполнения контракта; </w:t>
      </w:r>
    </w:p>
    <w:p w:rsidR="003B608B" w:rsidRPr="007007A5" w:rsidRDefault="003B608B" w:rsidP="003B608B">
      <w:pPr>
        <w:pStyle w:val="a9"/>
        <w:spacing w:after="0" w:line="240" w:lineRule="auto"/>
        <w:ind w:left="0" w:firstLine="851"/>
        <w:jc w:val="both"/>
        <w:rPr>
          <w:rStyle w:val="1"/>
          <w:rFonts w:cs="Times New Roman"/>
          <w:szCs w:val="28"/>
        </w:rPr>
      </w:pPr>
      <w:r w:rsidRPr="007007A5">
        <w:rPr>
          <w:rStyle w:val="1"/>
          <w:rFonts w:cs="Times New Roman"/>
          <w:szCs w:val="28"/>
        </w:rPr>
        <w:t>-  приемка заказчиком части выполненных обязательств поставщиком;</w:t>
      </w:r>
    </w:p>
    <w:p w:rsidR="003B608B" w:rsidRPr="007007A5" w:rsidRDefault="003B608B" w:rsidP="003B608B">
      <w:pPr>
        <w:pStyle w:val="a9"/>
        <w:spacing w:after="0" w:line="240" w:lineRule="auto"/>
        <w:ind w:left="0" w:firstLine="851"/>
        <w:jc w:val="both"/>
        <w:rPr>
          <w:rStyle w:val="1"/>
          <w:rFonts w:cs="Times New Roman"/>
          <w:szCs w:val="28"/>
        </w:rPr>
      </w:pPr>
      <w:r w:rsidRPr="007007A5">
        <w:rPr>
          <w:rStyle w:val="1"/>
          <w:rFonts w:cs="Times New Roman"/>
          <w:szCs w:val="28"/>
        </w:rPr>
        <w:t>-  оплата заказчиком части выполненных обязательств поставщиком;</w:t>
      </w:r>
    </w:p>
    <w:p w:rsidR="003B608B" w:rsidRPr="007007A5" w:rsidRDefault="003B608B" w:rsidP="003B608B">
      <w:pPr>
        <w:pStyle w:val="a9"/>
        <w:spacing w:after="0" w:line="240" w:lineRule="auto"/>
        <w:ind w:left="0" w:firstLine="851"/>
        <w:jc w:val="both"/>
        <w:rPr>
          <w:rStyle w:val="1"/>
          <w:rFonts w:cs="Times New Roman"/>
          <w:i/>
          <w:szCs w:val="28"/>
        </w:rPr>
      </w:pPr>
      <w:r w:rsidRPr="007007A5">
        <w:rPr>
          <w:rStyle w:val="1"/>
          <w:rFonts w:cs="Times New Roman"/>
          <w:szCs w:val="28"/>
        </w:rPr>
        <w:t>Следовательно</w:t>
      </w:r>
      <w:r w:rsidRPr="007007A5">
        <w:rPr>
          <w:rStyle w:val="1"/>
          <w:rFonts w:cs="Times New Roman"/>
          <w:i/>
          <w:szCs w:val="28"/>
        </w:rPr>
        <w:t xml:space="preserve">, в сроке исполнения этапа указывается срок, включающий в себя часть обязательств поставщика, а также приемку и оплату данной части обязательств заказчиком. </w:t>
      </w:r>
    </w:p>
    <w:p w:rsidR="003B608B" w:rsidRPr="007007A5" w:rsidRDefault="00BB3527" w:rsidP="003B608B">
      <w:pPr>
        <w:pStyle w:val="a9"/>
        <w:spacing w:after="0" w:line="240" w:lineRule="auto"/>
        <w:ind w:left="0" w:firstLine="851"/>
        <w:jc w:val="both"/>
        <w:rPr>
          <w:rStyle w:val="1"/>
          <w:rFonts w:cs="Times New Roman"/>
          <w:szCs w:val="28"/>
        </w:rPr>
      </w:pPr>
      <w:hyperlink r:id="rId16" w:history="1">
        <w:r w:rsidR="003B608B" w:rsidRPr="007007A5">
          <w:rPr>
            <w:rStyle w:val="1"/>
            <w:rFonts w:cs="Times New Roman"/>
            <w:szCs w:val="28"/>
          </w:rPr>
          <w:t>Письмо</w:t>
        </w:r>
      </w:hyperlink>
      <w:r w:rsidR="003B608B" w:rsidRPr="007007A5">
        <w:rPr>
          <w:rStyle w:val="1"/>
          <w:rFonts w:cs="Times New Roman"/>
          <w:szCs w:val="28"/>
        </w:rPr>
        <w:t xml:space="preserve"> Министерства финансов Российской Федерации от 12 мая 2022 года N 24-06-07/43394 также свидетельствует о том, что указываемый в извещении срок исполнения контракта (отдельных этапов исполнения контракта) представляет собой срок, </w:t>
      </w:r>
      <w:proofErr w:type="gramStart"/>
      <w:r w:rsidR="003B608B" w:rsidRPr="007007A5">
        <w:rPr>
          <w:rStyle w:val="1"/>
          <w:rFonts w:cs="Times New Roman"/>
          <w:szCs w:val="28"/>
        </w:rPr>
        <w:t>включающий</w:t>
      </w:r>
      <w:proofErr w:type="gramEnd"/>
      <w:r w:rsidR="003B608B" w:rsidRPr="007007A5">
        <w:rPr>
          <w:rStyle w:val="1"/>
          <w:rFonts w:cs="Times New Roman"/>
          <w:szCs w:val="28"/>
        </w:rPr>
        <w:t xml:space="preserve"> в том числе приемку поставленного товара, выполненной работы (ее результатов), оказанной услуги (отдельных этапов исполнения контракта), а также оплату заказчиком контрагенту поставленного товара, выполненной работы (ее результатов), оказанной услуги (отдельных этапов исполнения контракта). </w:t>
      </w:r>
    </w:p>
    <w:p w:rsidR="003B608B" w:rsidRPr="007007A5" w:rsidRDefault="003B608B" w:rsidP="003B608B">
      <w:pPr>
        <w:pStyle w:val="a9"/>
        <w:spacing w:after="0" w:line="240" w:lineRule="auto"/>
        <w:ind w:left="0" w:firstLine="851"/>
        <w:jc w:val="both"/>
        <w:rPr>
          <w:rStyle w:val="1"/>
          <w:rFonts w:cs="Times New Roman"/>
          <w:szCs w:val="28"/>
        </w:rPr>
      </w:pPr>
      <w:r w:rsidRPr="007007A5">
        <w:rPr>
          <w:rStyle w:val="1"/>
          <w:rFonts w:cs="Times New Roman"/>
          <w:szCs w:val="28"/>
        </w:rPr>
        <w:t xml:space="preserve">Решение </w:t>
      </w:r>
      <w:proofErr w:type="gramStart"/>
      <w:r w:rsidRPr="007007A5">
        <w:rPr>
          <w:rStyle w:val="1"/>
          <w:rFonts w:cs="Times New Roman"/>
          <w:szCs w:val="28"/>
        </w:rPr>
        <w:t>Краснодарского</w:t>
      </w:r>
      <w:proofErr w:type="gramEnd"/>
      <w:r w:rsidRPr="007007A5">
        <w:rPr>
          <w:rStyle w:val="1"/>
          <w:rFonts w:cs="Times New Roman"/>
          <w:szCs w:val="28"/>
        </w:rPr>
        <w:t xml:space="preserve"> УФАС России от 20.06.2022 N 425/2022 по делу N 023/06/42-2337/2022 так же подтверждает данный факт. </w:t>
      </w:r>
    </w:p>
    <w:p w:rsidR="003B608B" w:rsidRPr="007007A5" w:rsidRDefault="003B608B" w:rsidP="003B608B">
      <w:pPr>
        <w:pStyle w:val="a9"/>
        <w:spacing w:after="0" w:line="240" w:lineRule="auto"/>
        <w:ind w:left="0" w:firstLine="851"/>
        <w:jc w:val="both"/>
        <w:rPr>
          <w:rStyle w:val="1"/>
          <w:rFonts w:cs="Times New Roman"/>
          <w:b/>
          <w:i/>
          <w:szCs w:val="28"/>
        </w:rPr>
      </w:pPr>
      <w:r w:rsidRPr="007007A5">
        <w:rPr>
          <w:rStyle w:val="1"/>
          <w:rFonts w:cs="Times New Roman"/>
          <w:b/>
          <w:i/>
          <w:szCs w:val="28"/>
        </w:rPr>
        <w:t xml:space="preserve">Либо </w:t>
      </w:r>
    </w:p>
    <w:p w:rsidR="003B608B" w:rsidRPr="007007A5" w:rsidRDefault="003B608B" w:rsidP="003B608B">
      <w:pPr>
        <w:pStyle w:val="a9"/>
        <w:numPr>
          <w:ilvl w:val="0"/>
          <w:numId w:val="5"/>
        </w:numPr>
        <w:spacing w:after="0" w:line="240" w:lineRule="auto"/>
        <w:ind w:left="0" w:firstLine="851"/>
        <w:jc w:val="both"/>
        <w:rPr>
          <w:rStyle w:val="1"/>
          <w:rFonts w:cs="Times New Roman"/>
          <w:szCs w:val="28"/>
        </w:rPr>
      </w:pPr>
      <w:r w:rsidRPr="007007A5">
        <w:rPr>
          <w:rStyle w:val="1"/>
          <w:rFonts w:cs="Times New Roman"/>
          <w:szCs w:val="28"/>
        </w:rPr>
        <w:lastRenderedPageBreak/>
        <w:t xml:space="preserve">отдельный этап исполнения контракта это часть обязательств поставщика и в течение данного срока поставщик обязан исполнить часть обязательств  по поставке товара, выполнению работ, оказанию услуг. </w:t>
      </w:r>
    </w:p>
    <w:p w:rsidR="003B608B" w:rsidRPr="007007A5" w:rsidRDefault="003B608B" w:rsidP="003B608B">
      <w:pPr>
        <w:pStyle w:val="a9"/>
        <w:spacing w:after="0" w:line="240" w:lineRule="auto"/>
        <w:ind w:left="0" w:firstLine="851"/>
        <w:jc w:val="both"/>
        <w:rPr>
          <w:rStyle w:val="1"/>
          <w:rFonts w:cs="Times New Roman"/>
          <w:szCs w:val="28"/>
        </w:rPr>
      </w:pPr>
      <w:r w:rsidRPr="007007A5">
        <w:rPr>
          <w:rStyle w:val="1"/>
          <w:rFonts w:cs="Times New Roman"/>
          <w:szCs w:val="28"/>
        </w:rPr>
        <w:t xml:space="preserve">А после исполнения им вышеуказанных действий у заказчика возникает обязанность по приемке и оплате части обязательств не зависимо от срока, установленного в извещении. </w:t>
      </w:r>
    </w:p>
    <w:p w:rsidR="003B608B" w:rsidRDefault="003B608B" w:rsidP="003B608B">
      <w:pPr>
        <w:pStyle w:val="a9"/>
        <w:spacing w:after="0" w:line="240" w:lineRule="auto"/>
        <w:ind w:left="0" w:firstLine="851"/>
        <w:jc w:val="both"/>
        <w:rPr>
          <w:rStyle w:val="1"/>
          <w:rFonts w:cs="Times New Roman"/>
          <w:szCs w:val="28"/>
        </w:rPr>
      </w:pPr>
      <w:r w:rsidRPr="007007A5">
        <w:rPr>
          <w:rStyle w:val="1"/>
          <w:rFonts w:cs="Times New Roman"/>
          <w:szCs w:val="28"/>
        </w:rPr>
        <w:t xml:space="preserve">Таким образом, срок исполнения этапа = </w:t>
      </w:r>
      <w:r w:rsidRPr="007007A5">
        <w:rPr>
          <w:rStyle w:val="1"/>
          <w:rFonts w:cs="Times New Roman"/>
          <w:i/>
          <w:szCs w:val="28"/>
        </w:rPr>
        <w:t>срок поставки товара, выполнения работ, оказания услуг в рамках отдельного этапа исполнения контракта не включающий в себя приемку и оплату заказчиком</w:t>
      </w:r>
      <w:r w:rsidRPr="007007A5">
        <w:rPr>
          <w:rStyle w:val="1"/>
          <w:rFonts w:cs="Times New Roman"/>
          <w:szCs w:val="28"/>
        </w:rPr>
        <w:t>. (Главное управление контрактной системы Омской области).</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3B4519" w:rsidRDefault="003B4519" w:rsidP="003B451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Этапы исполнения контракта необходимо </w:t>
      </w:r>
      <w:r w:rsidR="002C4916">
        <w:rPr>
          <w:rFonts w:ascii="Times New Roman" w:eastAsia="Times New Roman" w:hAnsi="Times New Roman" w:cs="Times New Roman"/>
          <w:sz w:val="28"/>
          <w:szCs w:val="28"/>
          <w:lang w:eastAsia="ru-RU"/>
        </w:rPr>
        <w:t>указывать</w:t>
      </w:r>
      <w:r>
        <w:rPr>
          <w:rFonts w:ascii="Times New Roman" w:eastAsia="Times New Roman" w:hAnsi="Times New Roman" w:cs="Times New Roman"/>
          <w:sz w:val="28"/>
          <w:szCs w:val="28"/>
          <w:lang w:eastAsia="ru-RU"/>
        </w:rPr>
        <w:t xml:space="preserve"> с учетом</w:t>
      </w:r>
      <w:r w:rsidR="00D355F4">
        <w:rPr>
          <w:rFonts w:ascii="Times New Roman" w:eastAsia="Times New Roman" w:hAnsi="Times New Roman" w:cs="Times New Roman"/>
          <w:sz w:val="28"/>
          <w:szCs w:val="28"/>
          <w:lang w:eastAsia="ru-RU"/>
        </w:rPr>
        <w:t xml:space="preserve"> срока </w:t>
      </w:r>
      <w:r>
        <w:rPr>
          <w:rFonts w:ascii="Times New Roman" w:eastAsia="Times New Roman" w:hAnsi="Times New Roman" w:cs="Times New Roman"/>
          <w:sz w:val="28"/>
          <w:szCs w:val="28"/>
          <w:lang w:eastAsia="ru-RU"/>
        </w:rPr>
        <w:t>поставки товара (выполнения работ, оказания услуг) поставщиком (подрядчиком, исполнителем), а так же</w:t>
      </w:r>
      <w:r w:rsidR="00D355F4">
        <w:rPr>
          <w:rFonts w:ascii="Times New Roman" w:eastAsia="Times New Roman" w:hAnsi="Times New Roman" w:cs="Times New Roman"/>
          <w:sz w:val="28"/>
          <w:szCs w:val="28"/>
          <w:lang w:eastAsia="ru-RU"/>
        </w:rPr>
        <w:t xml:space="preserve"> сроков приемки и оплаты </w:t>
      </w:r>
      <w:r>
        <w:rPr>
          <w:rFonts w:ascii="Times New Roman" w:eastAsia="Times New Roman" w:hAnsi="Times New Roman" w:cs="Times New Roman"/>
          <w:sz w:val="28"/>
          <w:szCs w:val="28"/>
          <w:lang w:eastAsia="ru-RU"/>
        </w:rPr>
        <w:t xml:space="preserve">товаров </w:t>
      </w:r>
      <w:r w:rsidR="00D355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работ, услуг) заказчиком.</w:t>
      </w:r>
    </w:p>
    <w:p w:rsidR="00B114D5" w:rsidRDefault="00B114D5" w:rsidP="003B451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письмами Минфина России от 21.10.2021 № 24-06-08/85106 и </w:t>
      </w:r>
      <w:r w:rsidR="00D355F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25.10.2021 № 24-06-06/86152 в понимании п. 8.4 ч. 1 ст. 3 Федерального закона № 44-ФЗ поставка части товара, выполнения части работы, оказание части услуги с последующей приемкой и оплатой может являться отдельным этапом исполнения контракта при условии, что контрактом установлена обязанность заказчика обеспечить приемку и оплату поставленной части  товара</w:t>
      </w:r>
      <w:proofErr w:type="gramEnd"/>
      <w:r>
        <w:rPr>
          <w:rFonts w:ascii="Times New Roman" w:eastAsia="Times New Roman" w:hAnsi="Times New Roman" w:cs="Times New Roman"/>
          <w:sz w:val="28"/>
          <w:szCs w:val="28"/>
          <w:lang w:eastAsia="ru-RU"/>
        </w:rPr>
        <w:t xml:space="preserve">, выполненной части работы, оказанной  части услуги. </w:t>
      </w:r>
    </w:p>
    <w:p w:rsidR="00B114D5" w:rsidRDefault="00480335" w:rsidP="003B451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Учитывая системный подход в понимании срока исполнения отдельного этапа  контракта на основании п. 8.4 ч. 1 ст. 3 и ч. 1 ст. 94 федерального закона № 44-ФЗ следует, что срок исполнения отдельного этапа контракта должен включать в себя сроки для приемки и оплаты заказчиком поставленного товара, выполненной работы (ее результатов), оказанной услуги.</w:t>
      </w:r>
      <w:proofErr w:type="gramEnd"/>
      <w:r>
        <w:rPr>
          <w:rFonts w:ascii="Times New Roman" w:eastAsia="Times New Roman" w:hAnsi="Times New Roman" w:cs="Times New Roman"/>
          <w:sz w:val="28"/>
          <w:szCs w:val="28"/>
          <w:lang w:eastAsia="ru-RU"/>
        </w:rPr>
        <w:t xml:space="preserve"> При этом срок исполнения контракта может не совпадать со сроком действия контракта. </w:t>
      </w:r>
    </w:p>
    <w:p w:rsidR="00770492" w:rsidRDefault="00770492" w:rsidP="003B451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Действующий функционал ЕИС по указанию сроков исполнения отдельных этапов контракта, согласно которому даты начала исполнения первого и окончания исполнения </w:t>
      </w:r>
      <w:r w:rsidR="000B18C8">
        <w:rPr>
          <w:rFonts w:ascii="Times New Roman" w:eastAsia="Times New Roman" w:hAnsi="Times New Roman" w:cs="Times New Roman"/>
          <w:sz w:val="28"/>
          <w:szCs w:val="28"/>
          <w:lang w:eastAsia="ru-RU"/>
        </w:rPr>
        <w:t>последнего этапов контракта должны соответствовать датам начала и окончания исполнения самого контракт</w:t>
      </w:r>
      <w:r w:rsidR="00D355F4">
        <w:rPr>
          <w:rFonts w:ascii="Times New Roman" w:eastAsia="Times New Roman" w:hAnsi="Times New Roman" w:cs="Times New Roman"/>
          <w:sz w:val="28"/>
          <w:szCs w:val="28"/>
          <w:lang w:eastAsia="ru-RU"/>
        </w:rPr>
        <w:t>а</w:t>
      </w:r>
      <w:r w:rsidR="000B18C8">
        <w:rPr>
          <w:rFonts w:ascii="Times New Roman" w:eastAsia="Times New Roman" w:hAnsi="Times New Roman" w:cs="Times New Roman"/>
          <w:sz w:val="28"/>
          <w:szCs w:val="28"/>
          <w:lang w:eastAsia="ru-RU"/>
        </w:rPr>
        <w:t>, не противоречит законодательству о контрактной системе в сфере закупок.</w:t>
      </w:r>
      <w:r>
        <w:rPr>
          <w:rFonts w:ascii="Times New Roman" w:eastAsia="Times New Roman" w:hAnsi="Times New Roman" w:cs="Times New Roman"/>
          <w:sz w:val="28"/>
          <w:szCs w:val="28"/>
          <w:lang w:eastAsia="ru-RU"/>
        </w:rPr>
        <w:t xml:space="preserve"> </w:t>
      </w:r>
    </w:p>
    <w:p w:rsidR="00770492" w:rsidRDefault="00770492" w:rsidP="003B451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сегодняшний день функционал ЕИС не предусматривает возможность внесения сведений в реестр контрактов информации о сроках исполнения, цене и размере аванса каждого отдельного этапа исполнения контракта с указанием на событие (заявка заказчика). Федеральным казначейством запланирована соответствующая доработка ЕИС со сроком реализации январь 2023 года.</w:t>
      </w:r>
    </w:p>
    <w:p w:rsidR="003B608B" w:rsidRPr="007007A5" w:rsidRDefault="003B608B" w:rsidP="003B608B">
      <w:pPr>
        <w:spacing w:after="0"/>
        <w:ind w:firstLine="709"/>
        <w:contextualSpacing/>
        <w:jc w:val="both"/>
        <w:rPr>
          <w:rFonts w:ascii="Times New Roman" w:hAnsi="Times New Roman" w:cs="Times New Roman"/>
          <w:sz w:val="28"/>
          <w:szCs w:val="28"/>
        </w:rPr>
      </w:pPr>
    </w:p>
    <w:p w:rsidR="003B608B" w:rsidRPr="007007A5" w:rsidRDefault="003B608B" w:rsidP="003B608B">
      <w:pPr>
        <w:pStyle w:val="a9"/>
        <w:spacing w:after="0" w:line="240" w:lineRule="auto"/>
        <w:ind w:left="0" w:firstLine="709"/>
        <w:jc w:val="both"/>
        <w:rPr>
          <w:rFonts w:ascii="Times New Roman" w:hAnsi="Times New Roman" w:cs="Times New Roman"/>
          <w:b/>
          <w:sz w:val="28"/>
          <w:szCs w:val="28"/>
        </w:rPr>
      </w:pPr>
      <w:r w:rsidRPr="007007A5">
        <w:rPr>
          <w:rFonts w:ascii="Times New Roman" w:hAnsi="Times New Roman" w:cs="Times New Roman"/>
          <w:b/>
          <w:sz w:val="28"/>
          <w:szCs w:val="28"/>
        </w:rPr>
        <w:t>Вопрос 1</w:t>
      </w:r>
      <w:r w:rsidR="002C4916">
        <w:rPr>
          <w:rFonts w:ascii="Times New Roman" w:hAnsi="Times New Roman" w:cs="Times New Roman"/>
          <w:b/>
          <w:sz w:val="28"/>
          <w:szCs w:val="28"/>
        </w:rPr>
        <w:t>1</w:t>
      </w:r>
    </w:p>
    <w:p w:rsidR="003B608B" w:rsidRPr="00D913B5" w:rsidRDefault="003B608B" w:rsidP="003B608B">
      <w:pPr>
        <w:spacing w:after="0" w:line="240" w:lineRule="auto"/>
        <w:contextualSpacing/>
        <w:jc w:val="both"/>
        <w:rPr>
          <w:rStyle w:val="1"/>
          <w:rFonts w:cs="Times New Roman"/>
          <w:b/>
          <w:i/>
          <w:szCs w:val="28"/>
        </w:rPr>
      </w:pPr>
      <w:r w:rsidRPr="00D913B5">
        <w:rPr>
          <w:rStyle w:val="1"/>
          <w:rFonts w:cs="Times New Roman"/>
          <w:b/>
          <w:i/>
          <w:szCs w:val="28"/>
        </w:rPr>
        <w:t xml:space="preserve">Как указывать срок исполнения контракта в извещении об осуществлении закупки ввиду обновления функционала ГИС и ЕИС? </w:t>
      </w:r>
    </w:p>
    <w:p w:rsidR="003B608B" w:rsidRPr="007007A5" w:rsidRDefault="003B608B" w:rsidP="003B608B">
      <w:pPr>
        <w:pStyle w:val="a9"/>
        <w:spacing w:after="0" w:line="240" w:lineRule="auto"/>
        <w:ind w:left="0" w:firstLine="709"/>
        <w:jc w:val="both"/>
        <w:rPr>
          <w:rStyle w:val="1"/>
          <w:rFonts w:cs="Times New Roman"/>
          <w:szCs w:val="28"/>
        </w:rPr>
      </w:pPr>
      <w:r w:rsidRPr="007007A5">
        <w:rPr>
          <w:rStyle w:val="1"/>
          <w:rFonts w:cs="Times New Roman"/>
          <w:szCs w:val="28"/>
        </w:rPr>
        <w:t xml:space="preserve">С 1 июля 2022 года было обновлено программное обеспечение сайта ЕИС на версию 12.2, в связи с чем, был доработан и функционал ГИС. </w:t>
      </w:r>
    </w:p>
    <w:p w:rsidR="003B608B" w:rsidRPr="007007A5" w:rsidRDefault="003B608B" w:rsidP="003B608B">
      <w:pPr>
        <w:pStyle w:val="a9"/>
        <w:spacing w:after="0" w:line="240" w:lineRule="auto"/>
        <w:ind w:left="0" w:firstLine="709"/>
        <w:jc w:val="both"/>
        <w:rPr>
          <w:rStyle w:val="1"/>
          <w:rFonts w:cs="Times New Roman"/>
          <w:szCs w:val="28"/>
        </w:rPr>
      </w:pPr>
      <w:r w:rsidRPr="007007A5">
        <w:rPr>
          <w:rStyle w:val="1"/>
          <w:rFonts w:cs="Times New Roman"/>
          <w:szCs w:val="28"/>
        </w:rPr>
        <w:lastRenderedPageBreak/>
        <w:t xml:space="preserve">Ввиду вышеуказанных изменений возникла проблема, связанная с некорректным отображением в извещении об осуществлении закупки информации об этапах. </w:t>
      </w:r>
    </w:p>
    <w:p w:rsidR="003B608B" w:rsidRPr="007007A5" w:rsidRDefault="003B608B" w:rsidP="003B608B">
      <w:pPr>
        <w:pStyle w:val="a9"/>
        <w:spacing w:after="0" w:line="240" w:lineRule="auto"/>
        <w:ind w:left="0" w:firstLine="708"/>
        <w:jc w:val="both"/>
        <w:rPr>
          <w:rStyle w:val="1"/>
          <w:rFonts w:cs="Times New Roman"/>
          <w:szCs w:val="28"/>
        </w:rPr>
      </w:pPr>
      <w:r w:rsidRPr="007007A5">
        <w:rPr>
          <w:rStyle w:val="1"/>
          <w:rFonts w:cs="Times New Roman"/>
          <w:szCs w:val="28"/>
        </w:rPr>
        <w:t xml:space="preserve">Например: </w:t>
      </w:r>
    </w:p>
    <w:p w:rsidR="003B608B" w:rsidRPr="007007A5" w:rsidRDefault="003B608B" w:rsidP="003B608B">
      <w:pPr>
        <w:pStyle w:val="a9"/>
        <w:numPr>
          <w:ilvl w:val="0"/>
          <w:numId w:val="6"/>
        </w:numPr>
        <w:spacing w:after="0" w:line="240" w:lineRule="auto"/>
        <w:ind w:left="0" w:firstLine="708"/>
        <w:jc w:val="both"/>
        <w:rPr>
          <w:rStyle w:val="1"/>
          <w:rFonts w:cs="Times New Roman"/>
          <w:szCs w:val="28"/>
        </w:rPr>
      </w:pPr>
      <w:r w:rsidRPr="007007A5">
        <w:rPr>
          <w:rStyle w:val="1"/>
          <w:rFonts w:cs="Times New Roman"/>
          <w:szCs w:val="28"/>
        </w:rPr>
        <w:t xml:space="preserve">Существует два варианта заполнения информации о сроках отдельного этапа исполнения контракта: </w:t>
      </w:r>
    </w:p>
    <w:p w:rsidR="003B608B" w:rsidRPr="007007A5" w:rsidRDefault="003B608B" w:rsidP="003B608B">
      <w:pPr>
        <w:pStyle w:val="a9"/>
        <w:spacing w:after="0" w:line="240" w:lineRule="auto"/>
        <w:ind w:left="0" w:firstLine="708"/>
        <w:jc w:val="both"/>
        <w:rPr>
          <w:rStyle w:val="1"/>
          <w:rFonts w:cs="Times New Roman"/>
          <w:szCs w:val="28"/>
        </w:rPr>
      </w:pPr>
      <w:r w:rsidRPr="007007A5">
        <w:rPr>
          <w:rStyle w:val="1"/>
          <w:rFonts w:cs="Times New Roman"/>
          <w:szCs w:val="28"/>
        </w:rPr>
        <w:t>- информация указывается конкретным сроком (например:31.08.2022</w:t>
      </w:r>
      <w:proofErr w:type="gramStart"/>
      <w:r w:rsidRPr="007007A5">
        <w:rPr>
          <w:rStyle w:val="1"/>
          <w:rFonts w:cs="Times New Roman"/>
          <w:szCs w:val="28"/>
        </w:rPr>
        <w:t xml:space="preserve"> )</w:t>
      </w:r>
      <w:proofErr w:type="gramEnd"/>
      <w:r w:rsidRPr="007007A5">
        <w:rPr>
          <w:rStyle w:val="1"/>
          <w:rFonts w:cs="Times New Roman"/>
          <w:szCs w:val="28"/>
        </w:rPr>
        <w:t>;</w:t>
      </w:r>
    </w:p>
    <w:p w:rsidR="003B608B" w:rsidRPr="007007A5" w:rsidRDefault="003B608B" w:rsidP="003B608B">
      <w:pPr>
        <w:pStyle w:val="a9"/>
        <w:spacing w:after="0" w:line="240" w:lineRule="auto"/>
        <w:ind w:left="0" w:firstLine="708"/>
        <w:jc w:val="both"/>
        <w:rPr>
          <w:rStyle w:val="1"/>
          <w:rFonts w:cs="Times New Roman"/>
          <w:szCs w:val="28"/>
        </w:rPr>
      </w:pPr>
      <w:r w:rsidRPr="007007A5">
        <w:rPr>
          <w:rStyle w:val="1"/>
          <w:rFonts w:cs="Times New Roman"/>
          <w:szCs w:val="28"/>
        </w:rPr>
        <w:t xml:space="preserve">- информация указывается календарными днями (например: дата начала исполнения этапа: 12 календарных дней </w:t>
      </w:r>
      <w:proofErr w:type="gramStart"/>
      <w:r w:rsidRPr="007007A5">
        <w:rPr>
          <w:rStyle w:val="1"/>
          <w:rFonts w:cs="Times New Roman"/>
          <w:szCs w:val="28"/>
        </w:rPr>
        <w:t>с даты начала</w:t>
      </w:r>
      <w:proofErr w:type="gramEnd"/>
      <w:r w:rsidRPr="007007A5">
        <w:rPr>
          <w:rStyle w:val="1"/>
          <w:rFonts w:cs="Times New Roman"/>
          <w:szCs w:val="28"/>
        </w:rPr>
        <w:t xml:space="preserve"> исполнения контракта) </w:t>
      </w:r>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proofErr w:type="gramStart"/>
      <w:r w:rsidRPr="007007A5">
        <w:rPr>
          <w:rStyle w:val="1"/>
          <w:rFonts w:cs="Times New Roman"/>
          <w:color w:val="000000" w:themeColor="text1"/>
          <w:szCs w:val="28"/>
        </w:rPr>
        <w:t xml:space="preserve">Функционал ГИС и ЕИС позволяет выбрать только один формат указания информации о сроках отдельного этапа исполнения контракта, в то время как заказчику необходимо указать точные сроки по всем этапам исполнения контракта, а так как дата заключения контракта является абстрактной, в отношении первого этапа исполнения контракта отсутствует возможность указания конкретной даты начала исполнения контракта. </w:t>
      </w:r>
      <w:proofErr w:type="gramEnd"/>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r w:rsidRPr="007007A5">
        <w:rPr>
          <w:rStyle w:val="1"/>
          <w:rFonts w:cs="Times New Roman"/>
          <w:color w:val="000000" w:themeColor="text1"/>
          <w:szCs w:val="28"/>
        </w:rPr>
        <w:t xml:space="preserve">Например: при оказании услуг охраны выделено 5 этапов исполнения контракта: </w:t>
      </w:r>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r w:rsidRPr="007007A5">
        <w:rPr>
          <w:rStyle w:val="1"/>
          <w:rFonts w:cs="Times New Roman"/>
          <w:color w:val="000000" w:themeColor="text1"/>
          <w:szCs w:val="28"/>
        </w:rPr>
        <w:t xml:space="preserve">1 этап: </w:t>
      </w:r>
      <w:proofErr w:type="gramStart"/>
      <w:r w:rsidRPr="007007A5">
        <w:rPr>
          <w:rStyle w:val="1"/>
          <w:rFonts w:cs="Times New Roman"/>
          <w:color w:val="000000" w:themeColor="text1"/>
          <w:szCs w:val="28"/>
        </w:rPr>
        <w:t>с даты заключения</w:t>
      </w:r>
      <w:proofErr w:type="gramEnd"/>
      <w:r w:rsidRPr="007007A5">
        <w:rPr>
          <w:rStyle w:val="1"/>
          <w:rFonts w:cs="Times New Roman"/>
          <w:color w:val="000000" w:themeColor="text1"/>
          <w:szCs w:val="28"/>
        </w:rPr>
        <w:t xml:space="preserve"> контракта по 31.08.2022;</w:t>
      </w:r>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r w:rsidRPr="007007A5">
        <w:rPr>
          <w:rStyle w:val="1"/>
          <w:rFonts w:cs="Times New Roman"/>
          <w:color w:val="000000" w:themeColor="text1"/>
          <w:szCs w:val="28"/>
        </w:rPr>
        <w:t>2 этап: с 1.09.2022 по 30.09.2022;</w:t>
      </w:r>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r w:rsidRPr="007007A5">
        <w:rPr>
          <w:rStyle w:val="1"/>
          <w:rFonts w:cs="Times New Roman"/>
          <w:color w:val="000000" w:themeColor="text1"/>
          <w:szCs w:val="28"/>
        </w:rPr>
        <w:t>3 этап: с 1.10.2022 по 31.10.2022;</w:t>
      </w:r>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r w:rsidRPr="007007A5">
        <w:rPr>
          <w:rStyle w:val="1"/>
          <w:rFonts w:cs="Times New Roman"/>
          <w:color w:val="000000" w:themeColor="text1"/>
          <w:szCs w:val="28"/>
        </w:rPr>
        <w:t>4 этап: с 1.11.2022 по 30.11.2022;</w:t>
      </w:r>
    </w:p>
    <w:p w:rsidR="003B608B" w:rsidRPr="007007A5" w:rsidRDefault="003B608B" w:rsidP="003B608B">
      <w:pPr>
        <w:pStyle w:val="a9"/>
        <w:spacing w:after="0" w:line="240" w:lineRule="auto"/>
        <w:ind w:left="0" w:firstLine="708"/>
        <w:jc w:val="both"/>
        <w:rPr>
          <w:rStyle w:val="1"/>
          <w:rFonts w:cs="Times New Roman"/>
          <w:color w:val="000000" w:themeColor="text1"/>
          <w:szCs w:val="28"/>
        </w:rPr>
      </w:pPr>
      <w:r w:rsidRPr="007007A5">
        <w:rPr>
          <w:rStyle w:val="1"/>
          <w:rFonts w:cs="Times New Roman"/>
          <w:color w:val="000000" w:themeColor="text1"/>
          <w:szCs w:val="28"/>
        </w:rPr>
        <w:t xml:space="preserve">5 этап: с 1.12.2022 по 31.12.2022; </w:t>
      </w:r>
    </w:p>
    <w:p w:rsidR="003B608B" w:rsidRDefault="003B608B" w:rsidP="003B608B">
      <w:pPr>
        <w:spacing w:after="0" w:line="240" w:lineRule="auto"/>
        <w:ind w:firstLine="708"/>
        <w:contextualSpacing/>
        <w:jc w:val="both"/>
        <w:rPr>
          <w:rStyle w:val="1"/>
          <w:rFonts w:cs="Times New Roman"/>
          <w:szCs w:val="28"/>
        </w:rPr>
      </w:pPr>
      <w:r w:rsidRPr="00D913B5">
        <w:rPr>
          <w:rStyle w:val="1"/>
          <w:rFonts w:cs="Times New Roman"/>
          <w:b/>
          <w:i/>
          <w:color w:val="000000" w:themeColor="text1"/>
          <w:szCs w:val="28"/>
        </w:rPr>
        <w:t>Как в таком случае указывать срок оказания услуг в отношении каждого этапа исполнения контракта?</w:t>
      </w:r>
      <w:r w:rsidRPr="007007A5">
        <w:rPr>
          <w:rStyle w:val="1"/>
          <w:rFonts w:cs="Times New Roman"/>
          <w:color w:val="000000" w:themeColor="text1"/>
          <w:szCs w:val="28"/>
        </w:rPr>
        <w:t xml:space="preserve"> </w:t>
      </w:r>
      <w:r w:rsidRPr="007007A5">
        <w:rPr>
          <w:rStyle w:val="1"/>
          <w:rFonts w:cs="Times New Roman"/>
          <w:szCs w:val="28"/>
        </w:rPr>
        <w:t>(Главное управление контрактной системы Омской области).</w:t>
      </w:r>
    </w:p>
    <w:p w:rsidR="003B608B" w:rsidRPr="00610AC3" w:rsidRDefault="003B608B" w:rsidP="003B608B">
      <w:pPr>
        <w:pStyle w:val="a9"/>
        <w:spacing w:after="0" w:line="240" w:lineRule="auto"/>
        <w:ind w:left="0" w:firstLineChars="302" w:firstLine="846"/>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751880" w:rsidRDefault="00F73E26" w:rsidP="00F73E26">
      <w:pPr>
        <w:autoSpaceDE w:val="0"/>
        <w:autoSpaceDN w:val="0"/>
        <w:adjustRightInd w:val="0"/>
        <w:spacing w:after="0" w:line="240" w:lineRule="auto"/>
        <w:ind w:firstLine="709"/>
        <w:contextualSpacing/>
        <w:jc w:val="both"/>
        <w:rPr>
          <w:rStyle w:val="1"/>
          <w:rFonts w:cs="Times New Roman"/>
          <w:color w:val="000000" w:themeColor="text1"/>
          <w:szCs w:val="28"/>
        </w:rPr>
      </w:pPr>
      <w:r>
        <w:rPr>
          <w:rStyle w:val="1"/>
          <w:rFonts w:cs="Times New Roman"/>
          <w:color w:val="000000" w:themeColor="text1"/>
          <w:szCs w:val="28"/>
        </w:rPr>
        <w:t>Э</w:t>
      </w:r>
      <w:r w:rsidR="00A854BC">
        <w:rPr>
          <w:rStyle w:val="1"/>
          <w:rFonts w:cs="Times New Roman"/>
          <w:color w:val="000000" w:themeColor="text1"/>
          <w:szCs w:val="28"/>
        </w:rPr>
        <w:t>тап</w:t>
      </w:r>
      <w:r>
        <w:rPr>
          <w:rStyle w:val="1"/>
          <w:rFonts w:cs="Times New Roman"/>
          <w:color w:val="000000" w:themeColor="text1"/>
          <w:szCs w:val="28"/>
        </w:rPr>
        <w:t xml:space="preserve">ы исполнения контракта необходимо формировать </w:t>
      </w:r>
      <w:r>
        <w:rPr>
          <w:rFonts w:ascii="Times New Roman" w:eastAsia="Times New Roman" w:hAnsi="Times New Roman" w:cs="Times New Roman"/>
          <w:sz w:val="28"/>
          <w:szCs w:val="28"/>
          <w:lang w:eastAsia="ru-RU"/>
        </w:rPr>
        <w:t>с учетом срока поставки товара (выполнения работ, оказания услуг) поставщиком (подрядчиком, исполнителем), а так же сроков приемки и оплаты товаров (работ, услуг) заказчиком.</w:t>
      </w:r>
      <w:r w:rsidR="00751880">
        <w:rPr>
          <w:rStyle w:val="1"/>
          <w:rFonts w:cs="Times New Roman"/>
          <w:color w:val="000000" w:themeColor="text1"/>
          <w:szCs w:val="28"/>
        </w:rPr>
        <w:t xml:space="preserve"> </w:t>
      </w:r>
    </w:p>
    <w:p w:rsidR="00943B3F" w:rsidRDefault="00751880" w:rsidP="003B608B">
      <w:pPr>
        <w:spacing w:after="0" w:line="240" w:lineRule="auto"/>
        <w:ind w:firstLine="708"/>
        <w:contextualSpacing/>
        <w:jc w:val="both"/>
        <w:rPr>
          <w:rStyle w:val="1"/>
          <w:rFonts w:cs="Times New Roman"/>
          <w:color w:val="000000" w:themeColor="text1"/>
          <w:szCs w:val="28"/>
        </w:rPr>
      </w:pPr>
      <w:r>
        <w:rPr>
          <w:rStyle w:val="1"/>
          <w:rFonts w:cs="Times New Roman"/>
          <w:color w:val="000000" w:themeColor="text1"/>
          <w:szCs w:val="28"/>
        </w:rPr>
        <w:t xml:space="preserve">В </w:t>
      </w:r>
      <w:r w:rsidR="002C4916">
        <w:rPr>
          <w:rStyle w:val="1"/>
          <w:rFonts w:cs="Times New Roman"/>
          <w:color w:val="000000" w:themeColor="text1"/>
          <w:szCs w:val="28"/>
        </w:rPr>
        <w:t>проекте контракта</w:t>
      </w:r>
      <w:r w:rsidRPr="00751880">
        <w:rPr>
          <w:rStyle w:val="1"/>
          <w:rFonts w:cs="Times New Roman"/>
          <w:color w:val="000000" w:themeColor="text1"/>
          <w:szCs w:val="28"/>
        </w:rPr>
        <w:t xml:space="preserve"> </w:t>
      </w:r>
      <w:r w:rsidR="00F73E26">
        <w:rPr>
          <w:rStyle w:val="1"/>
          <w:rFonts w:cs="Times New Roman"/>
          <w:color w:val="000000" w:themeColor="text1"/>
          <w:szCs w:val="28"/>
        </w:rPr>
        <w:t>необходимо</w:t>
      </w:r>
      <w:r>
        <w:rPr>
          <w:rStyle w:val="1"/>
          <w:rFonts w:cs="Times New Roman"/>
          <w:color w:val="000000" w:themeColor="text1"/>
          <w:szCs w:val="28"/>
        </w:rPr>
        <w:t xml:space="preserve"> указывать срок</w:t>
      </w:r>
      <w:r w:rsidR="00943B3F">
        <w:rPr>
          <w:rStyle w:val="1"/>
          <w:rFonts w:cs="Times New Roman"/>
          <w:color w:val="000000" w:themeColor="text1"/>
          <w:szCs w:val="28"/>
        </w:rPr>
        <w:t xml:space="preserve"> (график) </w:t>
      </w:r>
      <w:r>
        <w:rPr>
          <w:rStyle w:val="1"/>
          <w:rFonts w:cs="Times New Roman"/>
          <w:color w:val="000000" w:themeColor="text1"/>
          <w:szCs w:val="28"/>
        </w:rPr>
        <w:t>оказания у</w:t>
      </w:r>
      <w:r w:rsidR="00943B3F">
        <w:rPr>
          <w:rStyle w:val="1"/>
          <w:rFonts w:cs="Times New Roman"/>
          <w:color w:val="000000" w:themeColor="text1"/>
          <w:szCs w:val="28"/>
        </w:rPr>
        <w:t>слуг</w:t>
      </w:r>
      <w:r>
        <w:rPr>
          <w:rStyle w:val="1"/>
          <w:rFonts w:cs="Times New Roman"/>
          <w:color w:val="000000" w:themeColor="text1"/>
          <w:szCs w:val="28"/>
        </w:rPr>
        <w:t xml:space="preserve">. </w:t>
      </w:r>
    </w:p>
    <w:p w:rsidR="00751880" w:rsidRDefault="00943B3F" w:rsidP="003B608B">
      <w:pPr>
        <w:spacing w:after="0" w:line="240" w:lineRule="auto"/>
        <w:ind w:firstLine="708"/>
        <w:contextualSpacing/>
        <w:jc w:val="both"/>
        <w:rPr>
          <w:rStyle w:val="1"/>
          <w:rFonts w:cs="Times New Roman"/>
          <w:color w:val="000000" w:themeColor="text1"/>
          <w:szCs w:val="28"/>
        </w:rPr>
      </w:pPr>
      <w:r>
        <w:rPr>
          <w:rStyle w:val="1"/>
          <w:rFonts w:cs="Times New Roman"/>
          <w:color w:val="000000" w:themeColor="text1"/>
          <w:szCs w:val="28"/>
        </w:rPr>
        <w:t>Срок</w:t>
      </w:r>
      <w:r w:rsidR="00751880">
        <w:rPr>
          <w:rStyle w:val="1"/>
          <w:rFonts w:cs="Times New Roman"/>
          <w:color w:val="000000" w:themeColor="text1"/>
          <w:szCs w:val="28"/>
        </w:rPr>
        <w:t xml:space="preserve"> исполнения контракта </w:t>
      </w:r>
      <w:r>
        <w:rPr>
          <w:rStyle w:val="1"/>
          <w:rFonts w:cs="Times New Roman"/>
          <w:color w:val="000000" w:themeColor="text1"/>
          <w:szCs w:val="28"/>
        </w:rPr>
        <w:t>– дата окончания</w:t>
      </w:r>
      <w:r w:rsidR="00751880">
        <w:rPr>
          <w:rStyle w:val="1"/>
          <w:rFonts w:cs="Times New Roman"/>
          <w:color w:val="000000" w:themeColor="text1"/>
          <w:szCs w:val="28"/>
        </w:rPr>
        <w:t xml:space="preserve"> последнего этапа. </w:t>
      </w:r>
    </w:p>
    <w:p w:rsidR="00ED4A73" w:rsidRDefault="00ED4A73" w:rsidP="003B608B">
      <w:pPr>
        <w:spacing w:after="0" w:line="240" w:lineRule="auto"/>
        <w:ind w:firstLine="708"/>
        <w:contextualSpacing/>
        <w:jc w:val="both"/>
        <w:rPr>
          <w:rStyle w:val="1"/>
          <w:rFonts w:cs="Times New Roman"/>
          <w:color w:val="000000" w:themeColor="text1"/>
          <w:szCs w:val="28"/>
        </w:rPr>
      </w:pPr>
    </w:p>
    <w:p w:rsidR="0047344C" w:rsidRDefault="0047344C" w:rsidP="00CF0B6E">
      <w:pPr>
        <w:spacing w:after="0" w:line="240" w:lineRule="auto"/>
        <w:ind w:firstLine="709"/>
        <w:jc w:val="both"/>
        <w:rPr>
          <w:rFonts w:ascii="Times New Roman" w:hAnsi="Times New Roman" w:cs="Times New Roman"/>
          <w:b/>
          <w:sz w:val="28"/>
          <w:szCs w:val="28"/>
        </w:rPr>
      </w:pPr>
      <w:r w:rsidRPr="007007A5">
        <w:rPr>
          <w:rFonts w:ascii="Times New Roman" w:hAnsi="Times New Roman" w:cs="Times New Roman"/>
          <w:b/>
          <w:sz w:val="28"/>
          <w:szCs w:val="28"/>
        </w:rPr>
        <w:t>Вопрос 1</w:t>
      </w:r>
      <w:r>
        <w:rPr>
          <w:rFonts w:ascii="Times New Roman" w:hAnsi="Times New Roman" w:cs="Times New Roman"/>
          <w:b/>
          <w:sz w:val="28"/>
          <w:szCs w:val="28"/>
        </w:rPr>
        <w:t>2</w:t>
      </w:r>
    </w:p>
    <w:p w:rsidR="00CF0B6E" w:rsidRPr="0047344C" w:rsidRDefault="00CF0B6E" w:rsidP="0047344C">
      <w:pPr>
        <w:spacing w:after="0" w:line="240" w:lineRule="auto"/>
        <w:ind w:firstLine="708"/>
        <w:contextualSpacing/>
        <w:jc w:val="both"/>
        <w:rPr>
          <w:rStyle w:val="1"/>
          <w:color w:val="000000" w:themeColor="text1"/>
          <w:szCs w:val="28"/>
        </w:rPr>
      </w:pPr>
      <w:proofErr w:type="gramStart"/>
      <w:r w:rsidRPr="0047344C">
        <w:rPr>
          <w:rStyle w:val="1"/>
          <w:color w:val="000000" w:themeColor="text1"/>
          <w:szCs w:val="28"/>
        </w:rPr>
        <w:t>Постановлением Правительства Российской Федерации 8 февраля 2017 года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(далее – Постановление № 145) утверждены Правила использования каталога товаров, работ, услуг для обеспечения государственных и муниципальных</w:t>
      </w:r>
      <w:proofErr w:type="gramEnd"/>
      <w:r w:rsidRPr="0047344C">
        <w:rPr>
          <w:rStyle w:val="1"/>
          <w:color w:val="000000" w:themeColor="text1"/>
          <w:szCs w:val="28"/>
        </w:rPr>
        <w:t xml:space="preserve"> нужд (далее соответственно – КТРУ, Правила).</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 xml:space="preserve">Пунктами 2, 4 Правил установлено, что заказчики используют КТРУ, в том числе, в целях описания объекта закупки. При этом заказчики обязаны использовать информацию, включенную в позицию каталога в соответствии с </w:t>
      </w:r>
      <w:r w:rsidRPr="0047344C">
        <w:rPr>
          <w:rStyle w:val="1"/>
          <w:color w:val="000000" w:themeColor="text1"/>
          <w:szCs w:val="28"/>
        </w:rPr>
        <w:lastRenderedPageBreak/>
        <w:t>подпунктами «б» - «г» и «е» - «</w:t>
      </w:r>
      <w:proofErr w:type="spellStart"/>
      <w:r w:rsidRPr="0047344C">
        <w:rPr>
          <w:rStyle w:val="1"/>
          <w:color w:val="000000" w:themeColor="text1"/>
          <w:szCs w:val="28"/>
        </w:rPr>
        <w:t>з</w:t>
      </w:r>
      <w:proofErr w:type="spellEnd"/>
      <w:r w:rsidRPr="0047344C">
        <w:rPr>
          <w:rStyle w:val="1"/>
          <w:color w:val="000000" w:themeColor="text1"/>
          <w:szCs w:val="28"/>
        </w:rPr>
        <w:t>» пункта 10 Правил формирования и ведения в единой информационной системе в сфере закупок каталога, утвержденных постановлением № 145, с указанной в ней даты начала обязательного применения. При этом заказчик обязан при осуществлении закупки использовать информацию, включенную в соответствующую позицию, в том числе указывать согласно такой позиции описание товара, работы, услуги (при наличии такого описания в позиции).</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При описании объекта закупки зак</w:t>
      </w:r>
      <w:bookmarkStart w:id="0" w:name="_GoBack"/>
      <w:bookmarkEnd w:id="0"/>
      <w:r w:rsidRPr="0047344C">
        <w:rPr>
          <w:rStyle w:val="1"/>
          <w:color w:val="000000" w:themeColor="text1"/>
          <w:szCs w:val="28"/>
        </w:rPr>
        <w:t>азчиком применяется позиция КТРУ 32.50.50.190-00000064 «Стерилизатор паровой для неупакованных изделий». В соответствии с подпунктом «</w:t>
      </w:r>
      <w:proofErr w:type="spellStart"/>
      <w:r w:rsidRPr="0047344C">
        <w:rPr>
          <w:rStyle w:val="1"/>
          <w:color w:val="000000" w:themeColor="text1"/>
          <w:szCs w:val="28"/>
        </w:rPr>
        <w:t>д</w:t>
      </w:r>
      <w:proofErr w:type="spellEnd"/>
      <w:r w:rsidRPr="0047344C">
        <w:rPr>
          <w:rStyle w:val="1"/>
          <w:color w:val="000000" w:themeColor="text1"/>
          <w:szCs w:val="28"/>
        </w:rPr>
        <w:t>» пункта 10 Правил формирования и ведения в единой информационной системе в сфере закупок каталога, утвержденных постановлением № 145, в справочную информацию включены сведения о следующих кодах ОКПД</w:t>
      </w:r>
      <w:proofErr w:type="gramStart"/>
      <w:r w:rsidRPr="0047344C">
        <w:rPr>
          <w:rStyle w:val="1"/>
          <w:color w:val="000000" w:themeColor="text1"/>
          <w:szCs w:val="28"/>
        </w:rPr>
        <w:t>2</w:t>
      </w:r>
      <w:proofErr w:type="gramEnd"/>
      <w:r w:rsidRPr="0047344C">
        <w:rPr>
          <w:rStyle w:val="1"/>
          <w:color w:val="000000" w:themeColor="text1"/>
          <w:szCs w:val="28"/>
        </w:rPr>
        <w:t>: 32.50.12.190 «Стерилизаторы хирургические или лабораторные прочие» и 32.50.50.190 «Изделия медицинские, в том числе хирургические, прочие, не включенные в другие группировки».</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В 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года № 878 (далее – Перечень) включена позиция 32.50.12 «Стерилизаторы хирургические или лабораторные».</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Обязан ли заказчик устанавливать код ОКПД</w:t>
      </w:r>
      <w:proofErr w:type="gramStart"/>
      <w:r w:rsidRPr="0047344C">
        <w:rPr>
          <w:rStyle w:val="1"/>
          <w:color w:val="000000" w:themeColor="text1"/>
          <w:szCs w:val="28"/>
        </w:rPr>
        <w:t>2</w:t>
      </w:r>
      <w:proofErr w:type="gramEnd"/>
      <w:r w:rsidRPr="0047344C">
        <w:rPr>
          <w:rStyle w:val="1"/>
          <w:color w:val="000000" w:themeColor="text1"/>
          <w:szCs w:val="28"/>
        </w:rPr>
        <w:t xml:space="preserve"> при описании объекта закупки, соответствующий включенному в Перечень коду ОКПД2?</w:t>
      </w:r>
    </w:p>
    <w:p w:rsidR="0047344C" w:rsidRDefault="0047344C" w:rsidP="0047344C">
      <w:pPr>
        <w:spacing w:after="0" w:line="240" w:lineRule="auto"/>
        <w:ind w:firstLine="708"/>
        <w:contextualSpacing/>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CF0B6E" w:rsidRPr="0047344C" w:rsidRDefault="00CF0B6E" w:rsidP="0047344C">
      <w:pPr>
        <w:spacing w:after="0" w:line="240" w:lineRule="auto"/>
        <w:ind w:firstLine="708"/>
        <w:contextualSpacing/>
        <w:jc w:val="both"/>
        <w:rPr>
          <w:rStyle w:val="1"/>
          <w:color w:val="000000" w:themeColor="text1"/>
          <w:szCs w:val="28"/>
        </w:rPr>
      </w:pPr>
      <w:proofErr w:type="gramStart"/>
      <w:r w:rsidRPr="0047344C">
        <w:rPr>
          <w:rStyle w:val="1"/>
          <w:color w:val="000000" w:themeColor="text1"/>
          <w:szCs w:val="28"/>
        </w:rPr>
        <w:t xml:space="preserve">В соответствии с требованиями действующего законодательства, в том числе положений Постановления № 145, указанная в каждой позиции КТРУ справочная информация не образует описания объекта закупки в соответствии со статьей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proofErr w:type="gramEnd"/>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Также Министерство финансов Российской Федерации неоднократно высказывало позицию, что в силу пункта 12 Правил формирования и ведения в единой информационной системе в сфере закупок каталога, утвержденных постановлением № 145, на основе кода ОКПД</w:t>
      </w:r>
      <w:proofErr w:type="gramStart"/>
      <w:r w:rsidRPr="0047344C">
        <w:rPr>
          <w:rStyle w:val="1"/>
          <w:color w:val="000000" w:themeColor="text1"/>
          <w:szCs w:val="28"/>
        </w:rPr>
        <w:t>2</w:t>
      </w:r>
      <w:proofErr w:type="gramEnd"/>
      <w:r w:rsidRPr="0047344C">
        <w:rPr>
          <w:rStyle w:val="1"/>
          <w:color w:val="000000" w:themeColor="text1"/>
          <w:szCs w:val="28"/>
        </w:rPr>
        <w:t xml:space="preserve"> на каждую позицию КТРУ формируется уникальный цифровой код. При этом такой код указывается в позиции каталога исключительно в целях нумерации и кодирования. Соответственно, код ОКПД</w:t>
      </w:r>
      <w:proofErr w:type="gramStart"/>
      <w:r w:rsidRPr="0047344C">
        <w:rPr>
          <w:rStyle w:val="1"/>
          <w:color w:val="000000" w:themeColor="text1"/>
          <w:szCs w:val="28"/>
        </w:rPr>
        <w:t>2</w:t>
      </w:r>
      <w:proofErr w:type="gramEnd"/>
      <w:r w:rsidRPr="0047344C">
        <w:rPr>
          <w:rStyle w:val="1"/>
          <w:color w:val="000000" w:themeColor="text1"/>
          <w:szCs w:val="28"/>
        </w:rPr>
        <w:t xml:space="preserve"> учитывается в коде позиции КТРУ, а также включается в справочную информацию позиции КТРУ, при этом не являясь описанием товара (письма от 2 марта 2022 года № 24-06-08/15042, от 17 февраля 2022 года № 24-03-07/11125, от 19 августа 2020 года № 24-06-08/72695)</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Вместе с тем следует обратить внимание, что Правила и нормативные правовые акты, принятые в развитие статьи 14 Федерального закона о контрактной системе (далее – НПА о национальном режиме) преследуют различные цели:</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lastRenderedPageBreak/>
        <w:t>- Правила устанавливают требования к описанию объекта закупки в документах, предусмотренных Федеральным законом о контрактной системе;</w:t>
      </w:r>
    </w:p>
    <w:p w:rsidR="00CF0B6E" w:rsidRPr="0047344C" w:rsidRDefault="00CF0B6E" w:rsidP="0047344C">
      <w:pPr>
        <w:spacing w:after="0" w:line="240" w:lineRule="auto"/>
        <w:ind w:firstLine="708"/>
        <w:contextualSpacing/>
        <w:jc w:val="both"/>
        <w:rPr>
          <w:rStyle w:val="1"/>
          <w:color w:val="000000" w:themeColor="text1"/>
          <w:szCs w:val="28"/>
        </w:rPr>
      </w:pPr>
      <w:proofErr w:type="gramStart"/>
      <w:r w:rsidRPr="0047344C">
        <w:rPr>
          <w:rStyle w:val="1"/>
          <w:color w:val="000000" w:themeColor="text1"/>
          <w:szCs w:val="28"/>
        </w:rPr>
        <w:t>- НПА о национальном режиме устанавливают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w:t>
      </w:r>
      <w:proofErr w:type="gramEnd"/>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При этом в НПА о национальном режиме коды ОКПД</w:t>
      </w:r>
      <w:proofErr w:type="gramStart"/>
      <w:r w:rsidRPr="0047344C">
        <w:rPr>
          <w:rStyle w:val="1"/>
          <w:color w:val="000000" w:themeColor="text1"/>
          <w:szCs w:val="28"/>
        </w:rPr>
        <w:t>2</w:t>
      </w:r>
      <w:proofErr w:type="gramEnd"/>
      <w:r w:rsidRPr="0047344C">
        <w:rPr>
          <w:rStyle w:val="1"/>
          <w:color w:val="000000" w:themeColor="text1"/>
          <w:szCs w:val="28"/>
        </w:rPr>
        <w:t xml:space="preserve"> указываются с целью соотнесения заказчиком объекта закупки с соответствующим перечнем (письмо Министерства финансов Российской Федерации от 19 августа 2020 года № 24-06-08/72695, от 2 марта 2022 года № 24-06-08/15042).</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Согласно ранее высказанной позиции Министерства финансов Российской Федерации (письмо от 31 июля 2020 года № 24-02-08/67277), Федеральной антимонопольной службы (письмо от 13 марта 2019 года № ИА/19176/19) код ОКПД</w:t>
      </w:r>
      <w:proofErr w:type="gramStart"/>
      <w:r w:rsidRPr="0047344C">
        <w:rPr>
          <w:rStyle w:val="1"/>
          <w:color w:val="000000" w:themeColor="text1"/>
          <w:szCs w:val="28"/>
        </w:rPr>
        <w:t>2</w:t>
      </w:r>
      <w:proofErr w:type="gramEnd"/>
      <w:r w:rsidRPr="0047344C">
        <w:rPr>
          <w:rStyle w:val="1"/>
          <w:color w:val="000000" w:themeColor="text1"/>
          <w:szCs w:val="28"/>
        </w:rPr>
        <w:t xml:space="preserve"> выбирается заказчиком самостоятельно путем соотнесения предмета закупки к соответствующему коду и наименованию позиции ОКПД2 с учетом специфики закупки в области применения.</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 xml:space="preserve"> При этом  выбор кода ОКПД 2 не должен осуществляться с целью изменения способа определения поставщика (подрядчика, исполнителя) или иных неправомерных действий, которые могут возникнуть, в случае указания неверного кода.</w:t>
      </w:r>
    </w:p>
    <w:p w:rsidR="00CF0B6E" w:rsidRPr="0047344C" w:rsidRDefault="00CF0B6E" w:rsidP="0047344C">
      <w:pPr>
        <w:spacing w:after="0" w:line="240" w:lineRule="auto"/>
        <w:ind w:firstLine="708"/>
        <w:contextualSpacing/>
        <w:jc w:val="both"/>
        <w:rPr>
          <w:rStyle w:val="1"/>
          <w:color w:val="000000" w:themeColor="text1"/>
          <w:szCs w:val="28"/>
        </w:rPr>
      </w:pPr>
      <w:r w:rsidRPr="0047344C">
        <w:rPr>
          <w:rStyle w:val="1"/>
          <w:color w:val="000000" w:themeColor="text1"/>
          <w:szCs w:val="28"/>
        </w:rPr>
        <w:t>С учетом изложенного рабочая группа рекомендует заказчикам осуществлять выбор кода ОКПД 2 с учетом применения НПА по национальному режиму.</w:t>
      </w:r>
    </w:p>
    <w:p w:rsidR="00CF0B6E" w:rsidRDefault="00CF0B6E" w:rsidP="00CF0B6E">
      <w:pPr>
        <w:spacing w:after="0" w:line="240" w:lineRule="auto"/>
        <w:ind w:firstLine="709"/>
        <w:jc w:val="both"/>
        <w:rPr>
          <w:rFonts w:ascii="Times New Roman" w:eastAsia="Times New Roman" w:hAnsi="Times New Roman" w:cs="Times New Roman"/>
          <w:sz w:val="24"/>
          <w:szCs w:val="24"/>
          <w:lang w:eastAsia="ru-RU"/>
        </w:rPr>
      </w:pPr>
    </w:p>
    <w:p w:rsidR="003B608B" w:rsidRPr="007007A5" w:rsidRDefault="003B608B" w:rsidP="003B608B">
      <w:pPr>
        <w:spacing w:after="0" w:line="240" w:lineRule="auto"/>
        <w:contextualSpacing/>
        <w:jc w:val="both"/>
        <w:rPr>
          <w:rFonts w:ascii="Times New Roman" w:hAnsi="Times New Roman" w:cs="Times New Roman"/>
          <w:b/>
          <w:sz w:val="28"/>
          <w:szCs w:val="28"/>
        </w:rPr>
      </w:pPr>
    </w:p>
    <w:p w:rsidR="003B608B" w:rsidRPr="007007A5" w:rsidRDefault="003B608B" w:rsidP="003B608B">
      <w:pPr>
        <w:pStyle w:val="a9"/>
        <w:spacing w:after="0" w:line="240" w:lineRule="auto"/>
        <w:ind w:left="0" w:firstLine="709"/>
        <w:jc w:val="both"/>
        <w:rPr>
          <w:rFonts w:ascii="Times New Roman" w:hAnsi="Times New Roman" w:cs="Times New Roman"/>
          <w:b/>
          <w:sz w:val="28"/>
          <w:szCs w:val="28"/>
        </w:rPr>
      </w:pPr>
      <w:r w:rsidRPr="007007A5">
        <w:rPr>
          <w:rFonts w:ascii="Times New Roman" w:hAnsi="Times New Roman" w:cs="Times New Roman"/>
          <w:b/>
          <w:sz w:val="28"/>
          <w:szCs w:val="28"/>
        </w:rPr>
        <w:t>Вопрос 13</w:t>
      </w:r>
    </w:p>
    <w:p w:rsidR="003B608B" w:rsidRPr="00D913B5" w:rsidRDefault="003B608B" w:rsidP="003B608B">
      <w:pPr>
        <w:pStyle w:val="a9"/>
        <w:spacing w:after="0" w:line="240" w:lineRule="auto"/>
        <w:ind w:left="0" w:firstLine="709"/>
        <w:jc w:val="both"/>
        <w:rPr>
          <w:rStyle w:val="1"/>
          <w:rFonts w:cs="Times New Roman"/>
          <w:b/>
          <w:i/>
          <w:color w:val="000000" w:themeColor="text1"/>
          <w:szCs w:val="28"/>
        </w:rPr>
      </w:pPr>
      <w:r w:rsidRPr="00D913B5">
        <w:rPr>
          <w:rStyle w:val="1"/>
          <w:rFonts w:cs="Times New Roman"/>
          <w:b/>
          <w:i/>
          <w:color w:val="000000" w:themeColor="text1"/>
          <w:szCs w:val="28"/>
        </w:rPr>
        <w:t xml:space="preserve">Как реализовывать запрет совершать и исполнять сделки при осуществлении закупок в связи с изданием Указа Президента РФ от 3 мая 2022 года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p>
    <w:p w:rsidR="003B608B" w:rsidRPr="007007A5" w:rsidRDefault="003B608B" w:rsidP="003B608B">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t xml:space="preserve">20 июля 2022 года было опубликовано письмо Минфина России № 24-01-06/69926 «По вопросам применения Закона № 44-ФЗ в связи с изданием Указа Президента РФ № 252» в </w:t>
      </w:r>
      <w:proofErr w:type="gramStart"/>
      <w:r w:rsidRPr="007007A5">
        <w:rPr>
          <w:rStyle w:val="1"/>
          <w:rFonts w:cs="Times New Roman"/>
          <w:color w:val="000000" w:themeColor="text1"/>
          <w:szCs w:val="28"/>
        </w:rPr>
        <w:t>соответствии</w:t>
      </w:r>
      <w:proofErr w:type="gramEnd"/>
      <w:r w:rsidRPr="007007A5">
        <w:rPr>
          <w:rStyle w:val="1"/>
          <w:rFonts w:cs="Times New Roman"/>
          <w:color w:val="000000" w:themeColor="text1"/>
          <w:szCs w:val="28"/>
        </w:rPr>
        <w:t xml:space="preserve"> с которым реализация запрета совершать и исполнять сделки при осуществлении закупок в соответствии с Законом о контрактной системе, установленного Постановлением № 851 на основании пункта 5 Указа № 252 обеспечивается путем:</w:t>
      </w:r>
    </w:p>
    <w:p w:rsidR="003B608B" w:rsidRPr="007007A5" w:rsidRDefault="003B608B" w:rsidP="003B608B">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t>- отклонения заявок, поданных лицами, находящимися под санкциями;</w:t>
      </w:r>
    </w:p>
    <w:p w:rsidR="003B608B" w:rsidRPr="007007A5" w:rsidRDefault="003B608B" w:rsidP="003B608B">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t xml:space="preserve">- отстранения лиц, находящихся под санкциями, от заключения контрактов или отказа от заключения с ними контрактов; </w:t>
      </w:r>
    </w:p>
    <w:p w:rsidR="003B608B" w:rsidRPr="007007A5" w:rsidRDefault="003B608B" w:rsidP="003B608B">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lastRenderedPageBreak/>
        <w:t>- расторжения контрактов, заключенных с лицами, находящимися под санкциями.</w:t>
      </w:r>
    </w:p>
    <w:p w:rsidR="003B608B" w:rsidRPr="007007A5" w:rsidRDefault="003B608B" w:rsidP="003B608B">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t xml:space="preserve">Указанный запрет применяется вне зависимости от товаров, работ, услуг, являющихся объектом закупки, и не устанавливает требований непосредственно к лицам для осуществления поставки закупаемых товаров, выполнения закупаемых работ, оказания закупаемых услуг, в </w:t>
      </w:r>
      <w:proofErr w:type="gramStart"/>
      <w:r w:rsidRPr="007007A5">
        <w:rPr>
          <w:rStyle w:val="1"/>
          <w:rFonts w:cs="Times New Roman"/>
          <w:color w:val="000000" w:themeColor="text1"/>
          <w:szCs w:val="28"/>
        </w:rPr>
        <w:t>связи</w:t>
      </w:r>
      <w:proofErr w:type="gramEnd"/>
      <w:r w:rsidRPr="007007A5">
        <w:rPr>
          <w:rStyle w:val="1"/>
          <w:rFonts w:cs="Times New Roman"/>
          <w:color w:val="000000" w:themeColor="text1"/>
          <w:szCs w:val="28"/>
        </w:rPr>
        <w:t xml:space="preserve"> с чем не образует требования, указанного в пункте 1 части 1 статьи 31 Закона о контрактной системе. </w:t>
      </w:r>
    </w:p>
    <w:p w:rsidR="003B608B" w:rsidRPr="007007A5" w:rsidRDefault="003B608B" w:rsidP="003B608B">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t xml:space="preserve">Таким образом, данный запрет относится к пункту 11 части 1 статьи 31 Закона о контрактной системе и не подлежит включению в извещение об осуществлении закупки. </w:t>
      </w:r>
    </w:p>
    <w:p w:rsidR="003B608B" w:rsidRPr="007007A5" w:rsidRDefault="003B608B" w:rsidP="005434F8">
      <w:pPr>
        <w:pStyle w:val="a9"/>
        <w:spacing w:after="0" w:line="240" w:lineRule="auto"/>
        <w:ind w:left="0" w:firstLine="709"/>
        <w:jc w:val="both"/>
        <w:rPr>
          <w:rStyle w:val="1"/>
          <w:rFonts w:cs="Times New Roman"/>
          <w:color w:val="000000" w:themeColor="text1"/>
          <w:szCs w:val="28"/>
        </w:rPr>
      </w:pPr>
      <w:r w:rsidRPr="007007A5">
        <w:rPr>
          <w:rStyle w:val="1"/>
          <w:rFonts w:cs="Times New Roman"/>
          <w:color w:val="000000" w:themeColor="text1"/>
          <w:szCs w:val="28"/>
        </w:rPr>
        <w:t xml:space="preserve">Однако ранее  в своём письме от 9 июня 2022 года №  24-06-06/54846 Минфин </w:t>
      </w:r>
      <w:hyperlink r:id="rId17" w:history="1">
        <w:r w:rsidRPr="007007A5">
          <w:rPr>
            <w:rStyle w:val="1"/>
            <w:rFonts w:cs="Times New Roman"/>
            <w:color w:val="000000" w:themeColor="text1"/>
            <w:szCs w:val="28"/>
          </w:rPr>
          <w:t>отмечал</w:t>
        </w:r>
      </w:hyperlink>
      <w:r w:rsidRPr="007007A5">
        <w:rPr>
          <w:rStyle w:val="1"/>
          <w:rFonts w:cs="Times New Roman"/>
          <w:color w:val="000000" w:themeColor="text1"/>
          <w:szCs w:val="28"/>
        </w:rPr>
        <w:t xml:space="preserve">: в извещении надо устанавливать требование о том, что участниками закупок не могут быть лица под санкциями. Указывать данное требование необходимо в пункте 1 части 1 статьи 31 Закона о контрактной системе. </w:t>
      </w:r>
    </w:p>
    <w:p w:rsidR="003B608B" w:rsidRPr="005434F8" w:rsidRDefault="003B608B" w:rsidP="005434F8">
      <w:pPr>
        <w:pStyle w:val="a9"/>
        <w:spacing w:after="0" w:line="240" w:lineRule="auto"/>
        <w:ind w:left="0" w:firstLine="709"/>
        <w:jc w:val="both"/>
        <w:rPr>
          <w:rStyle w:val="1"/>
          <w:color w:val="000000" w:themeColor="text1"/>
        </w:rPr>
      </w:pPr>
      <w:r w:rsidRPr="007007A5">
        <w:rPr>
          <w:rStyle w:val="1"/>
          <w:rFonts w:cs="Times New Roman"/>
          <w:color w:val="000000" w:themeColor="text1"/>
          <w:szCs w:val="28"/>
        </w:rPr>
        <w:t xml:space="preserve">Более того в отношении последней позиции Минфина уже сложилась правоприменительная практика: </w:t>
      </w:r>
      <w:r w:rsidRPr="005434F8">
        <w:rPr>
          <w:rStyle w:val="1"/>
          <w:color w:val="000000" w:themeColor="text1"/>
        </w:rPr>
        <w:t xml:space="preserve">Решение </w:t>
      </w:r>
      <w:proofErr w:type="gramStart"/>
      <w:r w:rsidRPr="005434F8">
        <w:rPr>
          <w:rStyle w:val="1"/>
          <w:color w:val="000000" w:themeColor="text1"/>
        </w:rPr>
        <w:t>Брянского</w:t>
      </w:r>
      <w:proofErr w:type="gramEnd"/>
      <w:r w:rsidRPr="005434F8">
        <w:rPr>
          <w:rStyle w:val="1"/>
          <w:color w:val="000000" w:themeColor="text1"/>
        </w:rPr>
        <w:t xml:space="preserve"> УФАС России от 23.05.2022 по делу </w:t>
      </w:r>
      <w:r w:rsidR="00A013A9">
        <w:rPr>
          <w:rStyle w:val="1"/>
          <w:color w:val="000000" w:themeColor="text1"/>
        </w:rPr>
        <w:t>№</w:t>
      </w:r>
      <w:r w:rsidRPr="005434F8">
        <w:rPr>
          <w:rStyle w:val="1"/>
          <w:color w:val="000000" w:themeColor="text1"/>
        </w:rPr>
        <w:t xml:space="preserve"> 032/06/106-456/2022 , Решение Липецкого УФАС России от 08.07.2022 </w:t>
      </w:r>
      <w:r w:rsidR="005434F8">
        <w:rPr>
          <w:rStyle w:val="1"/>
          <w:color w:val="000000" w:themeColor="text1"/>
        </w:rPr>
        <w:t>№</w:t>
      </w:r>
      <w:r w:rsidRPr="005434F8">
        <w:rPr>
          <w:rStyle w:val="1"/>
          <w:color w:val="000000" w:themeColor="text1"/>
        </w:rPr>
        <w:t xml:space="preserve"> 048/06/106-647/2022, Решение Томского УФАС России от 06.07.2022 по делу </w:t>
      </w:r>
      <w:r w:rsidR="005434F8">
        <w:rPr>
          <w:rStyle w:val="1"/>
          <w:color w:val="000000" w:themeColor="text1"/>
        </w:rPr>
        <w:t>№</w:t>
      </w:r>
      <w:r w:rsidRPr="005434F8">
        <w:rPr>
          <w:rStyle w:val="1"/>
          <w:color w:val="000000" w:themeColor="text1"/>
        </w:rPr>
        <w:t xml:space="preserve"> 070/06/106-463/2022 и т.д. </w:t>
      </w:r>
    </w:p>
    <w:p w:rsidR="003B608B" w:rsidRPr="005434F8" w:rsidRDefault="003B608B" w:rsidP="005434F8">
      <w:pPr>
        <w:pStyle w:val="a9"/>
        <w:spacing w:after="0" w:line="240" w:lineRule="auto"/>
        <w:ind w:left="0" w:firstLine="709"/>
        <w:contextualSpacing w:val="0"/>
        <w:jc w:val="both"/>
        <w:rPr>
          <w:rStyle w:val="1"/>
          <w:rFonts w:cs="Times New Roman"/>
          <w:color w:val="000000" w:themeColor="text1"/>
          <w:szCs w:val="28"/>
        </w:rPr>
      </w:pPr>
      <w:r w:rsidRPr="005434F8">
        <w:rPr>
          <w:rStyle w:val="1"/>
          <w:color w:val="000000" w:themeColor="text1"/>
        </w:rPr>
        <w:t xml:space="preserve">В силу того, что письма Минфина не являются нормативным правовым актом и носят информационный характер, просим разъяснить, каким образом правильно применять вышеуказанный запрет, чтобы не нарушать нормы Закона о контрактной системе. </w:t>
      </w:r>
      <w:r w:rsidRPr="005434F8">
        <w:rPr>
          <w:rStyle w:val="1"/>
          <w:rFonts w:cs="Times New Roman"/>
          <w:color w:val="000000" w:themeColor="text1"/>
          <w:szCs w:val="28"/>
        </w:rPr>
        <w:t>(Главное управление контрактной системы Омской области).</w:t>
      </w:r>
    </w:p>
    <w:p w:rsidR="003B608B" w:rsidRPr="00610AC3" w:rsidRDefault="003B608B" w:rsidP="005434F8">
      <w:pPr>
        <w:pStyle w:val="a9"/>
        <w:spacing w:after="0" w:line="240" w:lineRule="auto"/>
        <w:ind w:left="0" w:firstLineChars="302" w:firstLine="846"/>
        <w:contextualSpacing w:val="0"/>
        <w:mirrorIndents/>
        <w:jc w:val="both"/>
        <w:rPr>
          <w:rFonts w:ascii="Times New Roman" w:hAnsi="Times New Roman" w:cs="Times New Roman"/>
          <w:i/>
          <w:color w:val="000000" w:themeColor="text1"/>
          <w:sz w:val="28"/>
          <w:szCs w:val="28"/>
          <w:u w:val="single"/>
        </w:rPr>
      </w:pPr>
      <w:r w:rsidRPr="00610AC3">
        <w:rPr>
          <w:rFonts w:ascii="Times New Roman" w:hAnsi="Times New Roman" w:cs="Times New Roman"/>
          <w:i/>
          <w:color w:val="000000" w:themeColor="text1"/>
          <w:sz w:val="28"/>
          <w:szCs w:val="28"/>
          <w:u w:val="single"/>
        </w:rPr>
        <w:t>Позиция рабочей группы:</w:t>
      </w:r>
    </w:p>
    <w:p w:rsidR="003B608B" w:rsidRPr="007007A5" w:rsidRDefault="00A013A9" w:rsidP="005434F8">
      <w:pPr>
        <w:ind w:firstLine="709"/>
        <w:jc w:val="both"/>
        <w:rPr>
          <w:rFonts w:ascii="Times New Roman" w:eastAsia="Times New Roman" w:hAnsi="Times New Roman" w:cs="Times New Roman"/>
          <w:sz w:val="28"/>
          <w:szCs w:val="28"/>
        </w:rPr>
      </w:pPr>
      <w:r>
        <w:rPr>
          <w:rStyle w:val="1"/>
          <w:rFonts w:cs="Times New Roman"/>
          <w:color w:val="000000" w:themeColor="text1"/>
          <w:szCs w:val="28"/>
        </w:rPr>
        <w:t>По мнению членов рабочей группы при реализации</w:t>
      </w:r>
      <w:r w:rsidRPr="007007A5">
        <w:rPr>
          <w:rStyle w:val="1"/>
          <w:rFonts w:cs="Times New Roman"/>
          <w:color w:val="000000" w:themeColor="text1"/>
          <w:szCs w:val="28"/>
        </w:rPr>
        <w:t xml:space="preserve"> запрета совершать и исполнять сделки при осуществлении закупок в соответствии с </w:t>
      </w:r>
      <w:r w:rsidR="00074DDE">
        <w:rPr>
          <w:rStyle w:val="1"/>
          <w:rFonts w:cs="Times New Roman"/>
          <w:color w:val="000000" w:themeColor="text1"/>
          <w:szCs w:val="28"/>
        </w:rPr>
        <w:t>Федеральным  законом № 44-ФЗ</w:t>
      </w:r>
      <w:r>
        <w:rPr>
          <w:rStyle w:val="1"/>
          <w:rFonts w:cs="Times New Roman"/>
          <w:color w:val="000000" w:themeColor="text1"/>
          <w:szCs w:val="28"/>
        </w:rPr>
        <w:t xml:space="preserve"> на практике</w:t>
      </w:r>
      <w:r w:rsidR="00AA6FA2">
        <w:rPr>
          <w:rStyle w:val="1"/>
          <w:rFonts w:cs="Times New Roman"/>
          <w:color w:val="000000" w:themeColor="text1"/>
          <w:szCs w:val="28"/>
        </w:rPr>
        <w:t xml:space="preserve"> </w:t>
      </w:r>
      <w:r w:rsidR="00943B3F">
        <w:rPr>
          <w:rStyle w:val="1"/>
          <w:rFonts w:cs="Times New Roman"/>
          <w:color w:val="000000" w:themeColor="text1"/>
          <w:szCs w:val="28"/>
        </w:rPr>
        <w:t>целесообразнее</w:t>
      </w:r>
      <w:r w:rsidR="00AA6FA2">
        <w:rPr>
          <w:rStyle w:val="1"/>
          <w:rFonts w:cs="Times New Roman"/>
          <w:color w:val="000000" w:themeColor="text1"/>
          <w:szCs w:val="28"/>
        </w:rPr>
        <w:t xml:space="preserve"> руководствоваться </w:t>
      </w:r>
      <w:r w:rsidRPr="007007A5">
        <w:rPr>
          <w:rStyle w:val="1"/>
          <w:rFonts w:cs="Times New Roman"/>
          <w:color w:val="000000" w:themeColor="text1"/>
          <w:szCs w:val="28"/>
        </w:rPr>
        <w:t>письмо</w:t>
      </w:r>
      <w:r w:rsidR="00AA6FA2">
        <w:rPr>
          <w:rStyle w:val="1"/>
          <w:rFonts w:cs="Times New Roman"/>
          <w:color w:val="000000" w:themeColor="text1"/>
          <w:szCs w:val="28"/>
        </w:rPr>
        <w:t>м</w:t>
      </w:r>
      <w:r w:rsidRPr="007007A5">
        <w:rPr>
          <w:rStyle w:val="1"/>
          <w:rFonts w:cs="Times New Roman"/>
          <w:color w:val="000000" w:themeColor="text1"/>
          <w:szCs w:val="28"/>
        </w:rPr>
        <w:t xml:space="preserve"> Минфина России </w:t>
      </w:r>
      <w:r>
        <w:rPr>
          <w:rStyle w:val="1"/>
          <w:rFonts w:cs="Times New Roman"/>
          <w:color w:val="000000" w:themeColor="text1"/>
          <w:szCs w:val="28"/>
        </w:rPr>
        <w:t xml:space="preserve">от </w:t>
      </w:r>
      <w:r w:rsidRPr="007007A5">
        <w:rPr>
          <w:rStyle w:val="1"/>
          <w:rFonts w:cs="Times New Roman"/>
          <w:color w:val="000000" w:themeColor="text1"/>
          <w:szCs w:val="28"/>
        </w:rPr>
        <w:t>20</w:t>
      </w:r>
      <w:r>
        <w:rPr>
          <w:rStyle w:val="1"/>
          <w:rFonts w:cs="Times New Roman"/>
          <w:color w:val="000000" w:themeColor="text1"/>
          <w:szCs w:val="28"/>
        </w:rPr>
        <w:t>.07.</w:t>
      </w:r>
      <w:r w:rsidRPr="007007A5">
        <w:rPr>
          <w:rStyle w:val="1"/>
          <w:rFonts w:cs="Times New Roman"/>
          <w:color w:val="000000" w:themeColor="text1"/>
          <w:szCs w:val="28"/>
        </w:rPr>
        <w:t>2022 года № 24-01-06/69926</w:t>
      </w:r>
      <w:r>
        <w:rPr>
          <w:rStyle w:val="1"/>
          <w:rFonts w:cs="Times New Roman"/>
          <w:color w:val="000000" w:themeColor="text1"/>
          <w:szCs w:val="28"/>
        </w:rPr>
        <w:t>.</w:t>
      </w:r>
      <w:r w:rsidR="005434F8">
        <w:rPr>
          <w:rFonts w:ascii="Times New Roman" w:eastAsia="Times New Roman" w:hAnsi="Times New Roman" w:cs="Times New Roman"/>
          <w:sz w:val="28"/>
          <w:szCs w:val="28"/>
        </w:rPr>
        <w:t xml:space="preserve"> </w:t>
      </w:r>
    </w:p>
    <w:sectPr w:rsidR="003B608B" w:rsidRPr="007007A5" w:rsidSect="00564FDD">
      <w:headerReference w:type="default" r:id="rId18"/>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CE7" w:rsidRDefault="00BC4CE7" w:rsidP="00B471B0">
      <w:pPr>
        <w:spacing w:after="0" w:line="240" w:lineRule="auto"/>
      </w:pPr>
      <w:r>
        <w:separator/>
      </w:r>
    </w:p>
  </w:endnote>
  <w:endnote w:type="continuationSeparator" w:id="0">
    <w:p w:rsidR="00BC4CE7" w:rsidRDefault="00BC4CE7" w:rsidP="00B47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CE7" w:rsidRDefault="00BC4CE7" w:rsidP="00B471B0">
      <w:pPr>
        <w:spacing w:after="0" w:line="240" w:lineRule="auto"/>
      </w:pPr>
      <w:r>
        <w:separator/>
      </w:r>
    </w:p>
  </w:footnote>
  <w:footnote w:type="continuationSeparator" w:id="0">
    <w:p w:rsidR="00BC4CE7" w:rsidRDefault="00BC4CE7" w:rsidP="00B47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9157"/>
    </w:sdtPr>
    <w:sdtEndPr>
      <w:rPr>
        <w:rFonts w:ascii="Times New Roman" w:hAnsi="Times New Roman" w:cs="Times New Roman"/>
        <w:sz w:val="28"/>
        <w:szCs w:val="28"/>
      </w:rPr>
    </w:sdtEndPr>
    <w:sdtContent>
      <w:p w:rsidR="00F16A54" w:rsidRPr="00B471B0" w:rsidRDefault="00BB3527">
        <w:pPr>
          <w:pStyle w:val="a3"/>
          <w:jc w:val="center"/>
          <w:rPr>
            <w:rFonts w:ascii="Times New Roman" w:hAnsi="Times New Roman" w:cs="Times New Roman"/>
            <w:sz w:val="28"/>
            <w:szCs w:val="28"/>
          </w:rPr>
        </w:pPr>
        <w:r w:rsidRPr="00B471B0">
          <w:rPr>
            <w:rFonts w:ascii="Times New Roman" w:hAnsi="Times New Roman" w:cs="Times New Roman"/>
            <w:sz w:val="28"/>
            <w:szCs w:val="28"/>
          </w:rPr>
          <w:fldChar w:fldCharType="begin"/>
        </w:r>
        <w:r w:rsidR="00F16A54" w:rsidRPr="00B471B0">
          <w:rPr>
            <w:rFonts w:ascii="Times New Roman" w:hAnsi="Times New Roman" w:cs="Times New Roman"/>
            <w:sz w:val="28"/>
            <w:szCs w:val="28"/>
          </w:rPr>
          <w:instrText xml:space="preserve"> PAGE   \* MERGEFORMAT </w:instrText>
        </w:r>
        <w:r w:rsidRPr="00B471B0">
          <w:rPr>
            <w:rFonts w:ascii="Times New Roman" w:hAnsi="Times New Roman" w:cs="Times New Roman"/>
            <w:sz w:val="28"/>
            <w:szCs w:val="28"/>
          </w:rPr>
          <w:fldChar w:fldCharType="separate"/>
        </w:r>
        <w:r w:rsidR="002C51A3">
          <w:rPr>
            <w:rFonts w:ascii="Times New Roman" w:hAnsi="Times New Roman" w:cs="Times New Roman"/>
            <w:noProof/>
            <w:sz w:val="28"/>
            <w:szCs w:val="28"/>
          </w:rPr>
          <w:t>15</w:t>
        </w:r>
        <w:r w:rsidRPr="00B471B0">
          <w:rPr>
            <w:rFonts w:ascii="Times New Roman" w:hAnsi="Times New Roman" w:cs="Times New Roman"/>
            <w:sz w:val="28"/>
            <w:szCs w:val="28"/>
          </w:rPr>
          <w:fldChar w:fldCharType="end"/>
        </w:r>
      </w:p>
    </w:sdtContent>
  </w:sdt>
  <w:p w:rsidR="00F16A54" w:rsidRDefault="00F16A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34E"/>
    <w:multiLevelType w:val="hybridMultilevel"/>
    <w:tmpl w:val="70CCA686"/>
    <w:lvl w:ilvl="0" w:tplc="429A669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55143D"/>
    <w:multiLevelType w:val="hybridMultilevel"/>
    <w:tmpl w:val="DA22DDEE"/>
    <w:lvl w:ilvl="0" w:tplc="6D9A4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EC1386"/>
    <w:multiLevelType w:val="hybridMultilevel"/>
    <w:tmpl w:val="B67404B2"/>
    <w:lvl w:ilvl="0" w:tplc="72C6743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F72281E"/>
    <w:multiLevelType w:val="hybridMultilevel"/>
    <w:tmpl w:val="49885CBA"/>
    <w:lvl w:ilvl="0" w:tplc="98604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983016"/>
    <w:multiLevelType w:val="hybridMultilevel"/>
    <w:tmpl w:val="FE7A4DD2"/>
    <w:lvl w:ilvl="0" w:tplc="C390E9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3AD526B"/>
    <w:multiLevelType w:val="hybridMultilevel"/>
    <w:tmpl w:val="4BA0BA66"/>
    <w:lvl w:ilvl="0" w:tplc="4DF8BC32">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62AF4"/>
    <w:rsid w:val="00003713"/>
    <w:rsid w:val="00003784"/>
    <w:rsid w:val="00010BCE"/>
    <w:rsid w:val="000145CB"/>
    <w:rsid w:val="00014942"/>
    <w:rsid w:val="0002164B"/>
    <w:rsid w:val="00024F51"/>
    <w:rsid w:val="00027F1A"/>
    <w:rsid w:val="00043889"/>
    <w:rsid w:val="000440A6"/>
    <w:rsid w:val="0005338E"/>
    <w:rsid w:val="00062DBE"/>
    <w:rsid w:val="00064B7C"/>
    <w:rsid w:val="00074DDE"/>
    <w:rsid w:val="00085893"/>
    <w:rsid w:val="00085D52"/>
    <w:rsid w:val="00093DE2"/>
    <w:rsid w:val="000B178A"/>
    <w:rsid w:val="000B18C8"/>
    <w:rsid w:val="000D4A5C"/>
    <w:rsid w:val="00100D78"/>
    <w:rsid w:val="0011343B"/>
    <w:rsid w:val="00125242"/>
    <w:rsid w:val="00147DA7"/>
    <w:rsid w:val="0015181A"/>
    <w:rsid w:val="00175F20"/>
    <w:rsid w:val="001807B6"/>
    <w:rsid w:val="00183AE3"/>
    <w:rsid w:val="00187964"/>
    <w:rsid w:val="001937A4"/>
    <w:rsid w:val="001A3D48"/>
    <w:rsid w:val="001B2462"/>
    <w:rsid w:val="001B32D4"/>
    <w:rsid w:val="001C01C6"/>
    <w:rsid w:val="001F455D"/>
    <w:rsid w:val="002046CA"/>
    <w:rsid w:val="00213C25"/>
    <w:rsid w:val="0021531A"/>
    <w:rsid w:val="002524CC"/>
    <w:rsid w:val="0025491C"/>
    <w:rsid w:val="00254A46"/>
    <w:rsid w:val="00256AEE"/>
    <w:rsid w:val="00296EC4"/>
    <w:rsid w:val="002A0EBB"/>
    <w:rsid w:val="002C4916"/>
    <w:rsid w:val="002C51A3"/>
    <w:rsid w:val="002F79DF"/>
    <w:rsid w:val="00313D9E"/>
    <w:rsid w:val="00322693"/>
    <w:rsid w:val="0033528E"/>
    <w:rsid w:val="00336A1A"/>
    <w:rsid w:val="00355600"/>
    <w:rsid w:val="00367CF0"/>
    <w:rsid w:val="003732BF"/>
    <w:rsid w:val="00380F57"/>
    <w:rsid w:val="00383DFC"/>
    <w:rsid w:val="00387763"/>
    <w:rsid w:val="00394677"/>
    <w:rsid w:val="003A192D"/>
    <w:rsid w:val="003B2934"/>
    <w:rsid w:val="003B4519"/>
    <w:rsid w:val="003B608B"/>
    <w:rsid w:val="003C2DE4"/>
    <w:rsid w:val="003D7889"/>
    <w:rsid w:val="003E23E1"/>
    <w:rsid w:val="003F0328"/>
    <w:rsid w:val="004037F9"/>
    <w:rsid w:val="00415758"/>
    <w:rsid w:val="00415E1E"/>
    <w:rsid w:val="00416743"/>
    <w:rsid w:val="004266F6"/>
    <w:rsid w:val="00437453"/>
    <w:rsid w:val="0044399D"/>
    <w:rsid w:val="0046220B"/>
    <w:rsid w:val="004653D5"/>
    <w:rsid w:val="0047344C"/>
    <w:rsid w:val="00480335"/>
    <w:rsid w:val="00493C93"/>
    <w:rsid w:val="004B1E03"/>
    <w:rsid w:val="004B2023"/>
    <w:rsid w:val="004B4FF7"/>
    <w:rsid w:val="00524673"/>
    <w:rsid w:val="005434F8"/>
    <w:rsid w:val="00553916"/>
    <w:rsid w:val="00553E1A"/>
    <w:rsid w:val="00564FDD"/>
    <w:rsid w:val="00572769"/>
    <w:rsid w:val="005B67A5"/>
    <w:rsid w:val="005D7795"/>
    <w:rsid w:val="005F41DC"/>
    <w:rsid w:val="006016D5"/>
    <w:rsid w:val="00607918"/>
    <w:rsid w:val="00610AC3"/>
    <w:rsid w:val="00623DCC"/>
    <w:rsid w:val="0062605B"/>
    <w:rsid w:val="00645DF1"/>
    <w:rsid w:val="00662AF4"/>
    <w:rsid w:val="006A371E"/>
    <w:rsid w:val="006A3D8D"/>
    <w:rsid w:val="006E2056"/>
    <w:rsid w:val="006F5DF1"/>
    <w:rsid w:val="00701671"/>
    <w:rsid w:val="00707A07"/>
    <w:rsid w:val="0071236C"/>
    <w:rsid w:val="00712B94"/>
    <w:rsid w:val="00715803"/>
    <w:rsid w:val="007173CC"/>
    <w:rsid w:val="00717977"/>
    <w:rsid w:val="00746DA0"/>
    <w:rsid w:val="00751880"/>
    <w:rsid w:val="00764591"/>
    <w:rsid w:val="00770492"/>
    <w:rsid w:val="00772322"/>
    <w:rsid w:val="00790A6E"/>
    <w:rsid w:val="007A0F46"/>
    <w:rsid w:val="007A608B"/>
    <w:rsid w:val="007A635F"/>
    <w:rsid w:val="007E25DD"/>
    <w:rsid w:val="007E4F35"/>
    <w:rsid w:val="007E73F1"/>
    <w:rsid w:val="007F4707"/>
    <w:rsid w:val="007F5E7D"/>
    <w:rsid w:val="0080471B"/>
    <w:rsid w:val="00830809"/>
    <w:rsid w:val="00844E68"/>
    <w:rsid w:val="008535F4"/>
    <w:rsid w:val="00853636"/>
    <w:rsid w:val="00855B58"/>
    <w:rsid w:val="008618FD"/>
    <w:rsid w:val="00881D01"/>
    <w:rsid w:val="00883822"/>
    <w:rsid w:val="008855A3"/>
    <w:rsid w:val="00890FE6"/>
    <w:rsid w:val="00892782"/>
    <w:rsid w:val="008A195C"/>
    <w:rsid w:val="008E70A1"/>
    <w:rsid w:val="008F257B"/>
    <w:rsid w:val="00943B3F"/>
    <w:rsid w:val="009744D9"/>
    <w:rsid w:val="009860F5"/>
    <w:rsid w:val="009A489C"/>
    <w:rsid w:val="009C1776"/>
    <w:rsid w:val="009F29C0"/>
    <w:rsid w:val="009F68AC"/>
    <w:rsid w:val="009F6C36"/>
    <w:rsid w:val="00A013A9"/>
    <w:rsid w:val="00A02ADF"/>
    <w:rsid w:val="00A170B7"/>
    <w:rsid w:val="00A24162"/>
    <w:rsid w:val="00A37299"/>
    <w:rsid w:val="00A41A1E"/>
    <w:rsid w:val="00A854BC"/>
    <w:rsid w:val="00A87B6C"/>
    <w:rsid w:val="00A87C47"/>
    <w:rsid w:val="00AA6FA2"/>
    <w:rsid w:val="00AB662D"/>
    <w:rsid w:val="00AD004C"/>
    <w:rsid w:val="00B04937"/>
    <w:rsid w:val="00B114D5"/>
    <w:rsid w:val="00B15842"/>
    <w:rsid w:val="00B2399B"/>
    <w:rsid w:val="00B45E6E"/>
    <w:rsid w:val="00B471B0"/>
    <w:rsid w:val="00B72240"/>
    <w:rsid w:val="00B92B3F"/>
    <w:rsid w:val="00BB2BE6"/>
    <w:rsid w:val="00BB3527"/>
    <w:rsid w:val="00BC4CE7"/>
    <w:rsid w:val="00BD5A24"/>
    <w:rsid w:val="00BE49AF"/>
    <w:rsid w:val="00C0008A"/>
    <w:rsid w:val="00C06D1F"/>
    <w:rsid w:val="00C202DE"/>
    <w:rsid w:val="00C20374"/>
    <w:rsid w:val="00C22802"/>
    <w:rsid w:val="00C247C6"/>
    <w:rsid w:val="00C2519F"/>
    <w:rsid w:val="00C36EF6"/>
    <w:rsid w:val="00C41A53"/>
    <w:rsid w:val="00C53C13"/>
    <w:rsid w:val="00C93512"/>
    <w:rsid w:val="00C949C9"/>
    <w:rsid w:val="00C965C5"/>
    <w:rsid w:val="00CB5720"/>
    <w:rsid w:val="00CF0B6E"/>
    <w:rsid w:val="00D0059B"/>
    <w:rsid w:val="00D14E27"/>
    <w:rsid w:val="00D22EBE"/>
    <w:rsid w:val="00D267BF"/>
    <w:rsid w:val="00D355F4"/>
    <w:rsid w:val="00D35DE3"/>
    <w:rsid w:val="00D36842"/>
    <w:rsid w:val="00D55E42"/>
    <w:rsid w:val="00D64521"/>
    <w:rsid w:val="00D67941"/>
    <w:rsid w:val="00D856D9"/>
    <w:rsid w:val="00DA2A85"/>
    <w:rsid w:val="00DB7047"/>
    <w:rsid w:val="00DC1478"/>
    <w:rsid w:val="00DC34D6"/>
    <w:rsid w:val="00DC7F74"/>
    <w:rsid w:val="00E01F2B"/>
    <w:rsid w:val="00E1021F"/>
    <w:rsid w:val="00E14271"/>
    <w:rsid w:val="00E22096"/>
    <w:rsid w:val="00E26026"/>
    <w:rsid w:val="00E50947"/>
    <w:rsid w:val="00E5432C"/>
    <w:rsid w:val="00E923CB"/>
    <w:rsid w:val="00EB705C"/>
    <w:rsid w:val="00EC1B1A"/>
    <w:rsid w:val="00EC3A05"/>
    <w:rsid w:val="00ED05A0"/>
    <w:rsid w:val="00ED4821"/>
    <w:rsid w:val="00ED4A73"/>
    <w:rsid w:val="00ED6BC8"/>
    <w:rsid w:val="00EE72FF"/>
    <w:rsid w:val="00EF1993"/>
    <w:rsid w:val="00EF4180"/>
    <w:rsid w:val="00EF69A5"/>
    <w:rsid w:val="00F16A54"/>
    <w:rsid w:val="00F33DF2"/>
    <w:rsid w:val="00F5061A"/>
    <w:rsid w:val="00F60216"/>
    <w:rsid w:val="00F73E26"/>
    <w:rsid w:val="00F92D7E"/>
    <w:rsid w:val="00F92E1B"/>
    <w:rsid w:val="00FC2B1B"/>
    <w:rsid w:val="00FD0BE9"/>
    <w:rsid w:val="00FD4556"/>
    <w:rsid w:val="00FD63D5"/>
    <w:rsid w:val="00FF6C62"/>
    <w:rsid w:val="00FF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71B0"/>
  </w:style>
  <w:style w:type="paragraph" w:styleId="a5">
    <w:name w:val="footer"/>
    <w:basedOn w:val="a"/>
    <w:link w:val="a6"/>
    <w:uiPriority w:val="99"/>
    <w:semiHidden/>
    <w:unhideWhenUsed/>
    <w:rsid w:val="00B471B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471B0"/>
  </w:style>
  <w:style w:type="paragraph" w:styleId="a7">
    <w:name w:val="Balloon Text"/>
    <w:basedOn w:val="a"/>
    <w:link w:val="a8"/>
    <w:uiPriority w:val="99"/>
    <w:semiHidden/>
    <w:unhideWhenUsed/>
    <w:rsid w:val="00EC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3A05"/>
    <w:rPr>
      <w:rFonts w:ascii="Tahoma" w:hAnsi="Tahoma" w:cs="Tahoma"/>
      <w:sz w:val="16"/>
      <w:szCs w:val="16"/>
    </w:rPr>
  </w:style>
  <w:style w:type="paragraph" w:styleId="a9">
    <w:name w:val="List Paragraph"/>
    <w:basedOn w:val="a"/>
    <w:uiPriority w:val="34"/>
    <w:qFormat/>
    <w:rsid w:val="004266F6"/>
    <w:pPr>
      <w:ind w:left="720"/>
      <w:contextualSpacing/>
    </w:pPr>
  </w:style>
  <w:style w:type="paragraph" w:customStyle="1" w:styleId="aa">
    <w:name w:val="Знак Знак Знак Знак Знак Знак Знак Знак Знак Знак Знак Знак Знак"/>
    <w:basedOn w:val="a"/>
    <w:rsid w:val="00881D01"/>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Normal (Web)"/>
    <w:basedOn w:val="a"/>
    <w:uiPriority w:val="99"/>
    <w:semiHidden/>
    <w:unhideWhenUsed/>
    <w:rsid w:val="00E92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923CB"/>
    <w:rPr>
      <w:color w:val="0000FF"/>
      <w:u w:val="single"/>
    </w:rPr>
  </w:style>
  <w:style w:type="paragraph" w:customStyle="1" w:styleId="ConsPlusNormal">
    <w:name w:val="ConsPlusNormal"/>
    <w:rsid w:val="000037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andard">
    <w:name w:val="Standard"/>
    <w:rsid w:val="00003784"/>
    <w:pPr>
      <w:suppressAutoHyphens/>
      <w:autoSpaceDN w:val="0"/>
      <w:spacing w:after="160" w:line="259" w:lineRule="auto"/>
      <w:textAlignment w:val="baseline"/>
    </w:pPr>
    <w:rPr>
      <w:rFonts w:ascii="Calibri" w:eastAsia="SimSun" w:hAnsi="Calibri" w:cs="Calibri"/>
      <w:kern w:val="3"/>
    </w:rPr>
  </w:style>
  <w:style w:type="character" w:customStyle="1" w:styleId="ng-binding">
    <w:name w:val="ng-binding"/>
    <w:basedOn w:val="a0"/>
    <w:rsid w:val="00D267BF"/>
  </w:style>
  <w:style w:type="character" w:customStyle="1" w:styleId="1">
    <w:name w:val="Стиль1"/>
    <w:basedOn w:val="a0"/>
    <w:uiPriority w:val="1"/>
    <w:rsid w:val="003B608B"/>
    <w:rPr>
      <w:rFonts w:ascii="Times New Roman" w:hAnsi="Times New Roman"/>
      <w:sz w:val="28"/>
    </w:rPr>
  </w:style>
  <w:style w:type="character" w:customStyle="1" w:styleId="object">
    <w:name w:val="object"/>
    <w:basedOn w:val="a0"/>
    <w:rsid w:val="001937A4"/>
  </w:style>
  <w:style w:type="paragraph" w:customStyle="1" w:styleId="ConsPlusTitle">
    <w:name w:val="ConsPlusTitle"/>
    <w:uiPriority w:val="99"/>
    <w:rsid w:val="00AA6FA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9473">
      <w:bodyDiv w:val="1"/>
      <w:marLeft w:val="0"/>
      <w:marRight w:val="0"/>
      <w:marTop w:val="0"/>
      <w:marBottom w:val="0"/>
      <w:divBdr>
        <w:top w:val="none" w:sz="0" w:space="0" w:color="auto"/>
        <w:left w:val="none" w:sz="0" w:space="0" w:color="auto"/>
        <w:bottom w:val="none" w:sz="0" w:space="0" w:color="auto"/>
        <w:right w:val="none" w:sz="0" w:space="0" w:color="auto"/>
      </w:divBdr>
    </w:div>
    <w:div w:id="124088103">
      <w:bodyDiv w:val="1"/>
      <w:marLeft w:val="0"/>
      <w:marRight w:val="0"/>
      <w:marTop w:val="0"/>
      <w:marBottom w:val="0"/>
      <w:divBdr>
        <w:top w:val="none" w:sz="0" w:space="0" w:color="auto"/>
        <w:left w:val="none" w:sz="0" w:space="0" w:color="auto"/>
        <w:bottom w:val="none" w:sz="0" w:space="0" w:color="auto"/>
        <w:right w:val="none" w:sz="0" w:space="0" w:color="auto"/>
      </w:divBdr>
    </w:div>
    <w:div w:id="213395742">
      <w:bodyDiv w:val="1"/>
      <w:marLeft w:val="0"/>
      <w:marRight w:val="0"/>
      <w:marTop w:val="0"/>
      <w:marBottom w:val="0"/>
      <w:divBdr>
        <w:top w:val="none" w:sz="0" w:space="0" w:color="auto"/>
        <w:left w:val="none" w:sz="0" w:space="0" w:color="auto"/>
        <w:bottom w:val="none" w:sz="0" w:space="0" w:color="auto"/>
        <w:right w:val="none" w:sz="0" w:space="0" w:color="auto"/>
      </w:divBdr>
    </w:div>
    <w:div w:id="306933391">
      <w:bodyDiv w:val="1"/>
      <w:marLeft w:val="0"/>
      <w:marRight w:val="0"/>
      <w:marTop w:val="0"/>
      <w:marBottom w:val="0"/>
      <w:divBdr>
        <w:top w:val="none" w:sz="0" w:space="0" w:color="auto"/>
        <w:left w:val="none" w:sz="0" w:space="0" w:color="auto"/>
        <w:bottom w:val="none" w:sz="0" w:space="0" w:color="auto"/>
        <w:right w:val="none" w:sz="0" w:space="0" w:color="auto"/>
      </w:divBdr>
    </w:div>
    <w:div w:id="330332277">
      <w:bodyDiv w:val="1"/>
      <w:marLeft w:val="0"/>
      <w:marRight w:val="0"/>
      <w:marTop w:val="0"/>
      <w:marBottom w:val="0"/>
      <w:divBdr>
        <w:top w:val="none" w:sz="0" w:space="0" w:color="auto"/>
        <w:left w:val="none" w:sz="0" w:space="0" w:color="auto"/>
        <w:bottom w:val="none" w:sz="0" w:space="0" w:color="auto"/>
        <w:right w:val="none" w:sz="0" w:space="0" w:color="auto"/>
      </w:divBdr>
    </w:div>
    <w:div w:id="361056627">
      <w:bodyDiv w:val="1"/>
      <w:marLeft w:val="0"/>
      <w:marRight w:val="0"/>
      <w:marTop w:val="0"/>
      <w:marBottom w:val="0"/>
      <w:divBdr>
        <w:top w:val="none" w:sz="0" w:space="0" w:color="auto"/>
        <w:left w:val="none" w:sz="0" w:space="0" w:color="auto"/>
        <w:bottom w:val="none" w:sz="0" w:space="0" w:color="auto"/>
        <w:right w:val="none" w:sz="0" w:space="0" w:color="auto"/>
      </w:divBdr>
    </w:div>
    <w:div w:id="509487619">
      <w:bodyDiv w:val="1"/>
      <w:marLeft w:val="0"/>
      <w:marRight w:val="0"/>
      <w:marTop w:val="0"/>
      <w:marBottom w:val="0"/>
      <w:divBdr>
        <w:top w:val="none" w:sz="0" w:space="0" w:color="auto"/>
        <w:left w:val="none" w:sz="0" w:space="0" w:color="auto"/>
        <w:bottom w:val="none" w:sz="0" w:space="0" w:color="auto"/>
        <w:right w:val="none" w:sz="0" w:space="0" w:color="auto"/>
      </w:divBdr>
    </w:div>
    <w:div w:id="569072716">
      <w:bodyDiv w:val="1"/>
      <w:marLeft w:val="0"/>
      <w:marRight w:val="0"/>
      <w:marTop w:val="0"/>
      <w:marBottom w:val="0"/>
      <w:divBdr>
        <w:top w:val="none" w:sz="0" w:space="0" w:color="auto"/>
        <w:left w:val="none" w:sz="0" w:space="0" w:color="auto"/>
        <w:bottom w:val="none" w:sz="0" w:space="0" w:color="auto"/>
        <w:right w:val="none" w:sz="0" w:space="0" w:color="auto"/>
      </w:divBdr>
    </w:div>
    <w:div w:id="614871476">
      <w:bodyDiv w:val="1"/>
      <w:marLeft w:val="0"/>
      <w:marRight w:val="0"/>
      <w:marTop w:val="0"/>
      <w:marBottom w:val="0"/>
      <w:divBdr>
        <w:top w:val="none" w:sz="0" w:space="0" w:color="auto"/>
        <w:left w:val="none" w:sz="0" w:space="0" w:color="auto"/>
        <w:bottom w:val="none" w:sz="0" w:space="0" w:color="auto"/>
        <w:right w:val="none" w:sz="0" w:space="0" w:color="auto"/>
      </w:divBdr>
    </w:div>
    <w:div w:id="626357749">
      <w:bodyDiv w:val="1"/>
      <w:marLeft w:val="0"/>
      <w:marRight w:val="0"/>
      <w:marTop w:val="0"/>
      <w:marBottom w:val="0"/>
      <w:divBdr>
        <w:top w:val="none" w:sz="0" w:space="0" w:color="auto"/>
        <w:left w:val="none" w:sz="0" w:space="0" w:color="auto"/>
        <w:bottom w:val="none" w:sz="0" w:space="0" w:color="auto"/>
        <w:right w:val="none" w:sz="0" w:space="0" w:color="auto"/>
      </w:divBdr>
    </w:div>
    <w:div w:id="806818841">
      <w:bodyDiv w:val="1"/>
      <w:marLeft w:val="0"/>
      <w:marRight w:val="0"/>
      <w:marTop w:val="0"/>
      <w:marBottom w:val="0"/>
      <w:divBdr>
        <w:top w:val="none" w:sz="0" w:space="0" w:color="auto"/>
        <w:left w:val="none" w:sz="0" w:space="0" w:color="auto"/>
        <w:bottom w:val="none" w:sz="0" w:space="0" w:color="auto"/>
        <w:right w:val="none" w:sz="0" w:space="0" w:color="auto"/>
      </w:divBdr>
    </w:div>
    <w:div w:id="835612727">
      <w:bodyDiv w:val="1"/>
      <w:marLeft w:val="0"/>
      <w:marRight w:val="0"/>
      <w:marTop w:val="0"/>
      <w:marBottom w:val="0"/>
      <w:divBdr>
        <w:top w:val="none" w:sz="0" w:space="0" w:color="auto"/>
        <w:left w:val="none" w:sz="0" w:space="0" w:color="auto"/>
        <w:bottom w:val="none" w:sz="0" w:space="0" w:color="auto"/>
        <w:right w:val="none" w:sz="0" w:space="0" w:color="auto"/>
      </w:divBdr>
    </w:div>
    <w:div w:id="915819087">
      <w:bodyDiv w:val="1"/>
      <w:marLeft w:val="0"/>
      <w:marRight w:val="0"/>
      <w:marTop w:val="0"/>
      <w:marBottom w:val="0"/>
      <w:divBdr>
        <w:top w:val="none" w:sz="0" w:space="0" w:color="auto"/>
        <w:left w:val="none" w:sz="0" w:space="0" w:color="auto"/>
        <w:bottom w:val="none" w:sz="0" w:space="0" w:color="auto"/>
        <w:right w:val="none" w:sz="0" w:space="0" w:color="auto"/>
      </w:divBdr>
      <w:divsChild>
        <w:div w:id="1952931641">
          <w:marLeft w:val="0"/>
          <w:marRight w:val="0"/>
          <w:marTop w:val="0"/>
          <w:marBottom w:val="0"/>
          <w:divBdr>
            <w:top w:val="none" w:sz="0" w:space="0" w:color="auto"/>
            <w:left w:val="none" w:sz="0" w:space="0" w:color="auto"/>
            <w:bottom w:val="none" w:sz="0" w:space="0" w:color="auto"/>
            <w:right w:val="none" w:sz="0" w:space="0" w:color="auto"/>
          </w:divBdr>
        </w:div>
      </w:divsChild>
    </w:div>
    <w:div w:id="916550708">
      <w:bodyDiv w:val="1"/>
      <w:marLeft w:val="0"/>
      <w:marRight w:val="0"/>
      <w:marTop w:val="0"/>
      <w:marBottom w:val="0"/>
      <w:divBdr>
        <w:top w:val="none" w:sz="0" w:space="0" w:color="auto"/>
        <w:left w:val="none" w:sz="0" w:space="0" w:color="auto"/>
        <w:bottom w:val="none" w:sz="0" w:space="0" w:color="auto"/>
        <w:right w:val="none" w:sz="0" w:space="0" w:color="auto"/>
      </w:divBdr>
    </w:div>
    <w:div w:id="948854312">
      <w:bodyDiv w:val="1"/>
      <w:marLeft w:val="0"/>
      <w:marRight w:val="0"/>
      <w:marTop w:val="0"/>
      <w:marBottom w:val="0"/>
      <w:divBdr>
        <w:top w:val="none" w:sz="0" w:space="0" w:color="auto"/>
        <w:left w:val="none" w:sz="0" w:space="0" w:color="auto"/>
        <w:bottom w:val="none" w:sz="0" w:space="0" w:color="auto"/>
        <w:right w:val="none" w:sz="0" w:space="0" w:color="auto"/>
      </w:divBdr>
    </w:div>
    <w:div w:id="991104996">
      <w:bodyDiv w:val="1"/>
      <w:marLeft w:val="0"/>
      <w:marRight w:val="0"/>
      <w:marTop w:val="0"/>
      <w:marBottom w:val="0"/>
      <w:divBdr>
        <w:top w:val="none" w:sz="0" w:space="0" w:color="auto"/>
        <w:left w:val="none" w:sz="0" w:space="0" w:color="auto"/>
        <w:bottom w:val="none" w:sz="0" w:space="0" w:color="auto"/>
        <w:right w:val="none" w:sz="0" w:space="0" w:color="auto"/>
      </w:divBdr>
    </w:div>
    <w:div w:id="1150291313">
      <w:bodyDiv w:val="1"/>
      <w:marLeft w:val="0"/>
      <w:marRight w:val="0"/>
      <w:marTop w:val="0"/>
      <w:marBottom w:val="0"/>
      <w:divBdr>
        <w:top w:val="none" w:sz="0" w:space="0" w:color="auto"/>
        <w:left w:val="none" w:sz="0" w:space="0" w:color="auto"/>
        <w:bottom w:val="none" w:sz="0" w:space="0" w:color="auto"/>
        <w:right w:val="none" w:sz="0" w:space="0" w:color="auto"/>
      </w:divBdr>
    </w:div>
    <w:div w:id="1269239431">
      <w:bodyDiv w:val="1"/>
      <w:marLeft w:val="0"/>
      <w:marRight w:val="0"/>
      <w:marTop w:val="0"/>
      <w:marBottom w:val="0"/>
      <w:divBdr>
        <w:top w:val="none" w:sz="0" w:space="0" w:color="auto"/>
        <w:left w:val="none" w:sz="0" w:space="0" w:color="auto"/>
        <w:bottom w:val="none" w:sz="0" w:space="0" w:color="auto"/>
        <w:right w:val="none" w:sz="0" w:space="0" w:color="auto"/>
      </w:divBdr>
    </w:div>
    <w:div w:id="1317299987">
      <w:bodyDiv w:val="1"/>
      <w:marLeft w:val="0"/>
      <w:marRight w:val="0"/>
      <w:marTop w:val="0"/>
      <w:marBottom w:val="0"/>
      <w:divBdr>
        <w:top w:val="none" w:sz="0" w:space="0" w:color="auto"/>
        <w:left w:val="none" w:sz="0" w:space="0" w:color="auto"/>
        <w:bottom w:val="none" w:sz="0" w:space="0" w:color="auto"/>
        <w:right w:val="none" w:sz="0" w:space="0" w:color="auto"/>
      </w:divBdr>
    </w:div>
    <w:div w:id="1359742341">
      <w:bodyDiv w:val="1"/>
      <w:marLeft w:val="0"/>
      <w:marRight w:val="0"/>
      <w:marTop w:val="0"/>
      <w:marBottom w:val="0"/>
      <w:divBdr>
        <w:top w:val="none" w:sz="0" w:space="0" w:color="auto"/>
        <w:left w:val="none" w:sz="0" w:space="0" w:color="auto"/>
        <w:bottom w:val="none" w:sz="0" w:space="0" w:color="auto"/>
        <w:right w:val="none" w:sz="0" w:space="0" w:color="auto"/>
      </w:divBdr>
    </w:div>
    <w:div w:id="1542278306">
      <w:bodyDiv w:val="1"/>
      <w:marLeft w:val="0"/>
      <w:marRight w:val="0"/>
      <w:marTop w:val="0"/>
      <w:marBottom w:val="0"/>
      <w:divBdr>
        <w:top w:val="none" w:sz="0" w:space="0" w:color="auto"/>
        <w:left w:val="none" w:sz="0" w:space="0" w:color="auto"/>
        <w:bottom w:val="none" w:sz="0" w:space="0" w:color="auto"/>
        <w:right w:val="none" w:sz="0" w:space="0" w:color="auto"/>
      </w:divBdr>
    </w:div>
    <w:div w:id="1773237607">
      <w:bodyDiv w:val="1"/>
      <w:marLeft w:val="0"/>
      <w:marRight w:val="0"/>
      <w:marTop w:val="0"/>
      <w:marBottom w:val="0"/>
      <w:divBdr>
        <w:top w:val="none" w:sz="0" w:space="0" w:color="auto"/>
        <w:left w:val="none" w:sz="0" w:space="0" w:color="auto"/>
        <w:bottom w:val="none" w:sz="0" w:space="0" w:color="auto"/>
        <w:right w:val="none" w:sz="0" w:space="0" w:color="auto"/>
      </w:divBdr>
    </w:div>
    <w:div w:id="1804497265">
      <w:bodyDiv w:val="1"/>
      <w:marLeft w:val="0"/>
      <w:marRight w:val="0"/>
      <w:marTop w:val="0"/>
      <w:marBottom w:val="0"/>
      <w:divBdr>
        <w:top w:val="none" w:sz="0" w:space="0" w:color="auto"/>
        <w:left w:val="none" w:sz="0" w:space="0" w:color="auto"/>
        <w:bottom w:val="none" w:sz="0" w:space="0" w:color="auto"/>
        <w:right w:val="none" w:sz="0" w:space="0" w:color="auto"/>
      </w:divBdr>
    </w:div>
    <w:div w:id="1919828598">
      <w:bodyDiv w:val="1"/>
      <w:marLeft w:val="0"/>
      <w:marRight w:val="0"/>
      <w:marTop w:val="0"/>
      <w:marBottom w:val="0"/>
      <w:divBdr>
        <w:top w:val="none" w:sz="0" w:space="0" w:color="auto"/>
        <w:left w:val="none" w:sz="0" w:space="0" w:color="auto"/>
        <w:bottom w:val="none" w:sz="0" w:space="0" w:color="auto"/>
        <w:right w:val="none" w:sz="0" w:space="0" w:color="auto"/>
      </w:divBdr>
    </w:div>
    <w:div w:id="2010712355">
      <w:bodyDiv w:val="1"/>
      <w:marLeft w:val="0"/>
      <w:marRight w:val="0"/>
      <w:marTop w:val="0"/>
      <w:marBottom w:val="0"/>
      <w:divBdr>
        <w:top w:val="none" w:sz="0" w:space="0" w:color="auto"/>
        <w:left w:val="none" w:sz="0" w:space="0" w:color="auto"/>
        <w:bottom w:val="none" w:sz="0" w:space="0" w:color="auto"/>
        <w:right w:val="none" w:sz="0" w:space="0" w:color="auto"/>
      </w:divBdr>
    </w:div>
    <w:div w:id="2038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97FB18CA1B6202B1305180A002D22474940543F5ED4C3B30E8882DE2CB88FCFE50247FE157D1E1D93F9EE098o8VCG" TargetMode="External"/><Relationship Id="rId13" Type="http://schemas.openxmlformats.org/officeDocument/2006/relationships/hyperlink" Target="https://login.consultant.ru/link/?req=doc&amp;base=LAW&amp;n=421875&amp;dst=2216&amp;field=134&amp;date=19.08.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1875&amp;dst=2001&amp;field=134&amp;date=19.08.2022" TargetMode="External"/><Relationship Id="rId17" Type="http://schemas.openxmlformats.org/officeDocument/2006/relationships/hyperlink" Target="https://login.consultant.ru/link/?req=doc&amp;base=LAW&amp;n=179581&amp;dst=2002&amp;field=134&amp;date=26.07.2022" TargetMode="External"/><Relationship Id="rId2" Type="http://schemas.openxmlformats.org/officeDocument/2006/relationships/numbering" Target="numbering.xml"/><Relationship Id="rId16" Type="http://schemas.openxmlformats.org/officeDocument/2006/relationships/hyperlink" Target="https://login.consultant.ru/link/?req=doc&amp;base=QUEST&amp;n=211455&amp;date=26.07.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1875&amp;dst=2213&amp;field=134&amp;date=19.08.2022" TargetMode="External"/><Relationship Id="rId5" Type="http://schemas.openxmlformats.org/officeDocument/2006/relationships/webSettings" Target="webSettings.xml"/><Relationship Id="rId15" Type="http://schemas.openxmlformats.org/officeDocument/2006/relationships/hyperlink" Target="consultantplus://offline/ref=77A5C8AADC2876911604AFEC649B8ACEA3379A84B54A91302CE78D70C2D64C4BC5188559331A9940C6DF998E0638A64CCFD28048FDC6E2z2E" TargetMode="External"/><Relationship Id="rId28" Type="http://schemas.microsoft.com/office/2007/relationships/stylesWithEffects" Target="stylesWithEffects.xml"/><Relationship Id="rId10" Type="http://schemas.openxmlformats.org/officeDocument/2006/relationships/hyperlink" Target="consultantplus://offline/ref=21BA2620A906467F14E010E797B67E4FF399F59C0E17431444BE4E4EB66EB8DF411DFC321F31D4BCD82536F746IEC5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BA2620A906467F14E010E797B67E4FF399F59D0514431444BE4E4EB66EB8DF411DFC321F31D4BCD82536F746IEC5F" TargetMode="External"/><Relationship Id="rId14" Type="http://schemas.openxmlformats.org/officeDocument/2006/relationships/hyperlink" Target="https://login.consultant.ru/link/?req=doc&amp;base=LAW&amp;n=421875&amp;dst=2217&amp;field=134&amp;date=19.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533C-9E1B-483D-B634-44A602B2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15</Pages>
  <Words>5969</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Кобылянская Т.С.</dc:creator>
  <cp:lastModifiedBy>Пономарева Татьяна Александровна</cp:lastModifiedBy>
  <cp:revision>14</cp:revision>
  <cp:lastPrinted>2022-02-11T07:38:00Z</cp:lastPrinted>
  <dcterms:created xsi:type="dcterms:W3CDTF">2022-08-05T04:28:00Z</dcterms:created>
  <dcterms:modified xsi:type="dcterms:W3CDTF">2022-09-16T04:19:00Z</dcterms:modified>
</cp:coreProperties>
</file>